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ind w:left="0" w:leftChars="0" w:firstLine="0" w:firstLineChars="0"/>
        <w:jc w:val="center"/>
        <w:textAlignment w:val="auto"/>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山东康明环保有限公司</w:t>
      </w:r>
    </w:p>
    <w:p>
      <w:pPr>
        <w:keepNext w:val="0"/>
        <w:keepLines w:val="0"/>
        <w:pageBreakBefore w:val="0"/>
        <w:widowControl w:val="0"/>
        <w:kinsoku/>
        <w:wordWrap/>
        <w:overflowPunct/>
        <w:topLinePunct w:val="0"/>
        <w:autoSpaceDE/>
        <w:autoSpaceDN/>
        <w:bidi w:val="0"/>
        <w:adjustRightInd/>
        <w:snapToGrid/>
        <w:spacing w:after="313" w:afterLines="100" w:line="580" w:lineRule="exact"/>
        <w:ind w:left="0" w:leftChars="0" w:firstLine="0" w:firstLineChars="0"/>
        <w:jc w:val="center"/>
        <w:textAlignment w:val="auto"/>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2022年-2023年度危险废物污染防治信息</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自2022年取得《危险废物经营许可证》后近一年内，公司共计接收危险废物23636.30945吨，其中焚烧处置类接收4447.47245吨，物化处置类接收387.255吨、填埋处置类接收 306.292吨、含油污泥处置类接收18495.29吨。接收种类有HW06、HW08、HW09、HW11、HW12、HW13、HW18、HW29、HW34、HW35、HW38、HW39、HW45、HW49和HW50，合计15大类危险废物，在公司经营许可范围内，未超范围经营。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危废处置方面，取证后近一年来，公司处置危险废物25805.98828吨，其中焚烧类危废处置4034.161123吨（含上一年度库存），物化类危废处置78.6425吨（含上一年度库存），填埋类危废处置6617.34466吨（含上一年度库存），含油污泥类危废处置15075.84吨（含上一年度库存），焚烧车间生产天数达202天、物化车间生产天数8天、填埋场生产天数达310天、含油污泥车间生产天数达200天，实现了生产装置连续稳定运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危废委外处置方面，公司和费县沂州环境科技有限公司、淄博晨越宝山环保科技有限公司等公司签订了焚烧废渣、焚烧飞灰和热解脱附固渣的委外处置合同，共计依法转移危废2906.69吨，其中焚烧废渣1699.24吨（含上一年度库存）、焚烧飞灰460.19吨（含上一年度库存）和热解脱附固渣747.26吨（含上一年度库存）。</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00" w:firstLineChars="200"/>
        <w:textAlignment w:val="auto"/>
        <w:rPr>
          <w:rFonts w:hint="eastAsia" w:ascii="仿宋" w:hAnsi="仿宋" w:eastAsia="仿宋" w:cs="仿宋"/>
          <w:color w:val="auto"/>
          <w:kern w:val="2"/>
          <w:sz w:val="30"/>
          <w:szCs w:val="30"/>
          <w:lang w:val="en-US" w:eastAsia="zh-CN" w:bidi="ar"/>
        </w:rPr>
      </w:pPr>
      <w:r>
        <w:rPr>
          <w:rFonts w:hint="eastAsia" w:ascii="仿宋" w:hAnsi="仿宋" w:eastAsia="仿宋" w:cs="仿宋"/>
          <w:color w:val="auto"/>
          <w:kern w:val="2"/>
          <w:sz w:val="30"/>
          <w:szCs w:val="30"/>
          <w:lang w:val="en-US" w:eastAsia="zh-CN" w:bidi="ar"/>
        </w:rPr>
        <w:t>焚烧系统运行上，各关键参数如下表所示，均能符合标准GB18484要求。</w:t>
      </w:r>
    </w:p>
    <w:p>
      <w:pPr>
        <w:keepNext w:val="0"/>
        <w:keepLines w:val="0"/>
        <w:pageBreakBefore w:val="0"/>
        <w:widowControl w:val="0"/>
        <w:kinsoku/>
        <w:wordWrap/>
        <w:overflowPunct/>
        <w:topLinePunct w:val="0"/>
        <w:autoSpaceDE/>
        <w:autoSpaceDN/>
        <w:bidi w:val="0"/>
        <w:spacing w:line="580" w:lineRule="exact"/>
        <w:ind w:left="0" w:leftChars="0" w:firstLine="0" w:firstLineChars="0"/>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480" w:firstLineChars="200"/>
        <w:textAlignment w:val="auto"/>
        <w:rPr>
          <w:rFonts w:hint="eastAsia"/>
          <w:b w:val="0"/>
          <w:bCs w:val="0"/>
          <w:color w:val="auto"/>
          <w:sz w:val="28"/>
          <w:szCs w:val="28"/>
          <w:lang w:val="en-US" w:eastAsia="zh-CN"/>
        </w:rPr>
      </w:pPr>
      <w:r>
        <w:rPr>
          <w:rFonts w:hint="eastAsia"/>
          <w:color w:val="auto"/>
          <w:lang w:val="en-US" w:eastAsia="zh-CN"/>
        </w:rPr>
        <w:drawing>
          <wp:anchor distT="0" distB="0" distL="114300" distR="114300" simplePos="0" relativeHeight="251659264" behindDoc="1" locked="0" layoutInCell="1" allowOverlap="1">
            <wp:simplePos x="0" y="0"/>
            <wp:positionH relativeFrom="column">
              <wp:posOffset>-5080</wp:posOffset>
            </wp:positionH>
            <wp:positionV relativeFrom="paragraph">
              <wp:posOffset>191770</wp:posOffset>
            </wp:positionV>
            <wp:extent cx="5797550" cy="1612900"/>
            <wp:effectExtent l="0" t="0" r="12700" b="6350"/>
            <wp:wrapNone/>
            <wp:docPr id="40" name="图片 40" descr="166977939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1669779396163"/>
                    <pic:cNvPicPr>
                      <a:picLocks noChangeAspect="1"/>
                    </pic:cNvPicPr>
                  </pic:nvPicPr>
                  <pic:blipFill>
                    <a:blip r:embed="rId6"/>
                    <a:stretch>
                      <a:fillRect/>
                    </a:stretch>
                  </pic:blipFill>
                  <pic:spPr>
                    <a:xfrm>
                      <a:off x="0" y="0"/>
                      <a:ext cx="5797550" cy="161290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560" w:firstLineChars="200"/>
        <w:textAlignment w:val="auto"/>
        <w:rPr>
          <w:rFonts w:hint="eastAsia"/>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在污染物排放方面，通过东营市环境监测监控系统6.0平台导出的数据显示，二氧化硫、氮氧化物及烟尘的排放值均符合标准要求，且排放总量在排污许可量内。</w:t>
      </w:r>
    </w:p>
    <w:p>
      <w:pPr>
        <w:pStyle w:val="10"/>
        <w:keepNext w:val="0"/>
        <w:keepLines w:val="0"/>
        <w:pageBreakBefore w:val="0"/>
        <w:widowControl w:val="0"/>
        <w:kinsoku/>
        <w:wordWrap/>
        <w:overflowPunct/>
        <w:topLinePunct w:val="0"/>
        <w:autoSpaceDE/>
        <w:autoSpaceDN/>
        <w:bidi w:val="0"/>
        <w:spacing w:line="580" w:lineRule="exact"/>
        <w:textAlignment w:val="auto"/>
        <w:rPr>
          <w:rFonts w:hint="eastAsia"/>
          <w:color w:val="auto"/>
          <w:lang w:val="en-US" w:eastAsia="zh-CN"/>
        </w:rPr>
      </w:pPr>
      <w:r>
        <w:rPr>
          <w:rFonts w:hint="eastAsia"/>
          <w:color w:val="auto"/>
          <w:lang w:val="en-US" w:eastAsia="zh-CN"/>
        </w:rPr>
        <w:drawing>
          <wp:anchor distT="0" distB="0" distL="114300" distR="114300" simplePos="0" relativeHeight="251659264" behindDoc="1" locked="0" layoutInCell="1" allowOverlap="1">
            <wp:simplePos x="0" y="0"/>
            <wp:positionH relativeFrom="column">
              <wp:posOffset>-95250</wp:posOffset>
            </wp:positionH>
            <wp:positionV relativeFrom="paragraph">
              <wp:posOffset>196215</wp:posOffset>
            </wp:positionV>
            <wp:extent cx="6139815" cy="3032760"/>
            <wp:effectExtent l="0" t="0" r="13335" b="15240"/>
            <wp:wrapThrough wrapText="bothSides">
              <wp:wrapPolygon>
                <wp:start x="0" y="0"/>
                <wp:lineTo x="0" y="21437"/>
                <wp:lineTo x="21513" y="21437"/>
                <wp:lineTo x="21513" y="0"/>
                <wp:lineTo x="0" y="0"/>
              </wp:wrapPolygon>
            </wp:wrapThrough>
            <wp:docPr id="473" name="图片 473" descr="4f136491f95c519829b1bff13c2ef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图片 473" descr="4f136491f95c519829b1bff13c2ef0c"/>
                    <pic:cNvPicPr>
                      <a:picLocks noChangeAspect="1"/>
                    </pic:cNvPicPr>
                  </pic:nvPicPr>
                  <pic:blipFill>
                    <a:blip r:embed="rId7"/>
                    <a:stretch>
                      <a:fillRect/>
                    </a:stretch>
                  </pic:blipFill>
                  <pic:spPr>
                    <a:xfrm>
                      <a:off x="0" y="0"/>
                      <a:ext cx="6139815" cy="3032760"/>
                    </a:xfrm>
                    <a:prstGeom prst="rect">
                      <a:avLst/>
                    </a:prstGeom>
                  </pic:spPr>
                </pic:pic>
              </a:graphicData>
            </a:graphic>
          </wp:anchor>
        </w:drawing>
      </w:r>
    </w:p>
    <w:p>
      <w:pPr>
        <w:pStyle w:val="10"/>
        <w:keepNext w:val="0"/>
        <w:keepLines w:val="0"/>
        <w:pageBreakBefore w:val="0"/>
        <w:widowControl w:val="0"/>
        <w:kinsoku/>
        <w:wordWrap/>
        <w:overflowPunct/>
        <w:topLinePunct w:val="0"/>
        <w:autoSpaceDE/>
        <w:autoSpaceDN/>
        <w:bidi w:val="0"/>
        <w:spacing w:line="580" w:lineRule="exact"/>
        <w:textAlignment w:val="auto"/>
        <w:rPr>
          <w:rFonts w:hint="eastAsia"/>
          <w:color w:val="auto"/>
          <w:lang w:val="en-US" w:eastAsia="zh-CN"/>
        </w:rPr>
      </w:pPr>
    </w:p>
    <w:p>
      <w:pPr>
        <w:pStyle w:val="10"/>
        <w:keepNext w:val="0"/>
        <w:keepLines w:val="0"/>
        <w:pageBreakBefore w:val="0"/>
        <w:widowControl w:val="0"/>
        <w:kinsoku/>
        <w:wordWrap/>
        <w:overflowPunct/>
        <w:topLinePunct w:val="0"/>
        <w:autoSpaceDE/>
        <w:autoSpaceDN/>
        <w:bidi w:val="0"/>
        <w:spacing w:line="580" w:lineRule="exact"/>
        <w:textAlignment w:val="auto"/>
        <w:rPr>
          <w:rFonts w:hint="eastAsia"/>
          <w:color w:val="auto"/>
          <w:lang w:val="en-US" w:eastAsia="zh-CN"/>
        </w:rPr>
      </w:pPr>
    </w:p>
    <w:p>
      <w:pPr>
        <w:pStyle w:val="10"/>
        <w:keepNext w:val="0"/>
        <w:keepLines w:val="0"/>
        <w:pageBreakBefore w:val="0"/>
        <w:widowControl w:val="0"/>
        <w:kinsoku/>
        <w:wordWrap/>
        <w:overflowPunct/>
        <w:topLinePunct w:val="0"/>
        <w:autoSpaceDE/>
        <w:autoSpaceDN/>
        <w:bidi w:val="0"/>
        <w:spacing w:line="580" w:lineRule="exact"/>
        <w:textAlignment w:val="auto"/>
        <w:rPr>
          <w:rFonts w:hint="eastAsia"/>
          <w:color w:val="auto"/>
          <w:lang w:val="en-US" w:eastAsia="zh-CN"/>
        </w:rPr>
      </w:pPr>
    </w:p>
    <w:p>
      <w:pPr>
        <w:pStyle w:val="10"/>
        <w:keepNext w:val="0"/>
        <w:keepLines w:val="0"/>
        <w:pageBreakBefore w:val="0"/>
        <w:widowControl w:val="0"/>
        <w:kinsoku/>
        <w:wordWrap/>
        <w:overflowPunct/>
        <w:topLinePunct w:val="0"/>
        <w:autoSpaceDE/>
        <w:autoSpaceDN/>
        <w:bidi w:val="0"/>
        <w:spacing w:line="580" w:lineRule="exact"/>
        <w:textAlignment w:val="auto"/>
        <w:rPr>
          <w:rFonts w:hint="eastAsia"/>
          <w:color w:val="auto"/>
          <w:lang w:val="en-US" w:eastAsia="zh-CN"/>
        </w:rPr>
      </w:pPr>
    </w:p>
    <w:p>
      <w:pPr>
        <w:pStyle w:val="10"/>
        <w:keepNext w:val="0"/>
        <w:keepLines w:val="0"/>
        <w:pageBreakBefore w:val="0"/>
        <w:widowControl w:val="0"/>
        <w:kinsoku/>
        <w:wordWrap/>
        <w:overflowPunct/>
        <w:topLinePunct w:val="0"/>
        <w:autoSpaceDE/>
        <w:autoSpaceDN/>
        <w:bidi w:val="0"/>
        <w:spacing w:line="580" w:lineRule="exact"/>
        <w:textAlignment w:val="auto"/>
        <w:rPr>
          <w:rFonts w:hint="eastAsia"/>
          <w:color w:val="auto"/>
          <w:lang w:val="en-US" w:eastAsia="zh-CN"/>
        </w:rPr>
      </w:pPr>
    </w:p>
    <w:p>
      <w:pPr>
        <w:pStyle w:val="10"/>
        <w:keepNext w:val="0"/>
        <w:keepLines w:val="0"/>
        <w:pageBreakBefore w:val="0"/>
        <w:widowControl w:val="0"/>
        <w:kinsoku/>
        <w:wordWrap/>
        <w:overflowPunct/>
        <w:topLinePunct w:val="0"/>
        <w:autoSpaceDE/>
        <w:autoSpaceDN/>
        <w:bidi w:val="0"/>
        <w:spacing w:line="580" w:lineRule="exact"/>
        <w:textAlignment w:val="auto"/>
        <w:rPr>
          <w:rFonts w:hint="default"/>
          <w:color w:val="auto"/>
          <w:lang w:val="en-US" w:eastAsia="zh-CN"/>
        </w:rPr>
      </w:pPr>
      <w:r>
        <w:rPr>
          <w:rFonts w:hint="default"/>
          <w:color w:val="auto"/>
          <w:lang w:val="en-US" w:eastAsia="zh-CN"/>
        </w:rPr>
        <w:drawing>
          <wp:anchor distT="0" distB="0" distL="114300" distR="114300" simplePos="0" relativeHeight="251660288" behindDoc="1" locked="0" layoutInCell="1" allowOverlap="1">
            <wp:simplePos x="0" y="0"/>
            <wp:positionH relativeFrom="column">
              <wp:posOffset>-190500</wp:posOffset>
            </wp:positionH>
            <wp:positionV relativeFrom="paragraph">
              <wp:posOffset>213995</wp:posOffset>
            </wp:positionV>
            <wp:extent cx="6174105" cy="3096895"/>
            <wp:effectExtent l="0" t="0" r="17145" b="8255"/>
            <wp:wrapThrough wrapText="bothSides">
              <wp:wrapPolygon>
                <wp:start x="0" y="0"/>
                <wp:lineTo x="0" y="21525"/>
                <wp:lineTo x="21527" y="21525"/>
                <wp:lineTo x="21527" y="0"/>
                <wp:lineTo x="0" y="0"/>
              </wp:wrapPolygon>
            </wp:wrapThrough>
            <wp:docPr id="825" name="图片 825" descr="c202a608c63519918d20c3f9e9bce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 name="图片 825" descr="c202a608c63519918d20c3f9e9bce96"/>
                    <pic:cNvPicPr>
                      <a:picLocks noChangeAspect="1"/>
                    </pic:cNvPicPr>
                  </pic:nvPicPr>
                  <pic:blipFill>
                    <a:blip r:embed="rId8"/>
                    <a:stretch>
                      <a:fillRect/>
                    </a:stretch>
                  </pic:blipFill>
                  <pic:spPr>
                    <a:xfrm>
                      <a:off x="0" y="0"/>
                      <a:ext cx="6174105" cy="3096895"/>
                    </a:xfrm>
                    <a:prstGeom prst="rect">
                      <a:avLst/>
                    </a:prstGeom>
                  </pic:spPr>
                </pic:pic>
              </a:graphicData>
            </a:graphic>
          </wp:anchor>
        </w:drawing>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452"/>
        <w:gridCol w:w="2260"/>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keepNext w:val="0"/>
              <w:keepLines w:val="0"/>
              <w:pageBreakBefore w:val="0"/>
              <w:widowControl w:val="0"/>
              <w:kinsoku/>
              <w:wordWrap/>
              <w:overflowPunct/>
              <w:topLinePunct w:val="0"/>
              <w:autoSpaceDE/>
              <w:autoSpaceDN/>
              <w:bidi w:val="0"/>
              <w:spacing w:line="580" w:lineRule="exact"/>
              <w:textAlignment w:val="auto"/>
              <w:rPr>
                <w:rFonts w:hint="default"/>
                <w:color w:val="auto"/>
                <w:vertAlign w:val="baseline"/>
                <w:lang w:val="en-US" w:eastAsia="zh-CN"/>
              </w:rPr>
            </w:pPr>
            <w:r>
              <w:rPr>
                <w:rFonts w:hint="eastAsia"/>
                <w:color w:val="auto"/>
                <w:vertAlign w:val="baseline"/>
                <w:lang w:val="en-US" w:eastAsia="zh-CN"/>
              </w:rPr>
              <w:t>污染物种类</w:t>
            </w:r>
          </w:p>
        </w:tc>
        <w:tc>
          <w:tcPr>
            <w:tcW w:w="2452" w:type="dxa"/>
          </w:tcPr>
          <w:p>
            <w:pPr>
              <w:keepNext w:val="0"/>
              <w:keepLines w:val="0"/>
              <w:pageBreakBefore w:val="0"/>
              <w:widowControl w:val="0"/>
              <w:kinsoku/>
              <w:wordWrap/>
              <w:overflowPunct/>
              <w:topLinePunct w:val="0"/>
              <w:autoSpaceDE/>
              <w:autoSpaceDN/>
              <w:bidi w:val="0"/>
              <w:spacing w:line="580" w:lineRule="exact"/>
              <w:ind w:left="0" w:leftChars="0" w:firstLine="0" w:firstLineChars="0"/>
              <w:textAlignment w:val="auto"/>
              <w:rPr>
                <w:rFonts w:hint="default"/>
                <w:color w:val="auto"/>
                <w:vertAlign w:val="baseline"/>
                <w:lang w:val="en-US" w:eastAsia="zh-CN"/>
              </w:rPr>
            </w:pPr>
            <w:r>
              <w:rPr>
                <w:rFonts w:hint="eastAsia"/>
                <w:color w:val="auto"/>
                <w:vertAlign w:val="baseline"/>
                <w:lang w:val="en-US" w:eastAsia="zh-CN"/>
              </w:rPr>
              <w:t>近一年累计排放量（t）</w:t>
            </w:r>
          </w:p>
        </w:tc>
        <w:tc>
          <w:tcPr>
            <w:tcW w:w="2260" w:type="dxa"/>
          </w:tcPr>
          <w:p>
            <w:pPr>
              <w:keepNext w:val="0"/>
              <w:keepLines w:val="0"/>
              <w:pageBreakBefore w:val="0"/>
              <w:widowControl w:val="0"/>
              <w:kinsoku/>
              <w:wordWrap/>
              <w:overflowPunct/>
              <w:topLinePunct w:val="0"/>
              <w:autoSpaceDE/>
              <w:autoSpaceDN/>
              <w:bidi w:val="0"/>
              <w:spacing w:line="580" w:lineRule="exact"/>
              <w:ind w:left="0" w:leftChars="0" w:firstLine="0" w:firstLineChars="0"/>
              <w:jc w:val="center"/>
              <w:textAlignment w:val="auto"/>
              <w:rPr>
                <w:rFonts w:hint="default"/>
                <w:color w:val="auto"/>
                <w:vertAlign w:val="baseline"/>
                <w:lang w:val="en-US" w:eastAsia="zh-CN"/>
              </w:rPr>
            </w:pPr>
            <w:r>
              <w:rPr>
                <w:rFonts w:hint="eastAsia"/>
                <w:color w:val="auto"/>
                <w:vertAlign w:val="baseline"/>
                <w:lang w:val="en-US" w:eastAsia="zh-CN"/>
              </w:rPr>
              <w:t>排污许可许可量（t）</w:t>
            </w:r>
          </w:p>
        </w:tc>
        <w:tc>
          <w:tcPr>
            <w:tcW w:w="2253" w:type="dxa"/>
          </w:tcPr>
          <w:p>
            <w:pPr>
              <w:keepNext w:val="0"/>
              <w:keepLines w:val="0"/>
              <w:pageBreakBefore w:val="0"/>
              <w:widowControl w:val="0"/>
              <w:kinsoku/>
              <w:wordWrap/>
              <w:overflowPunct/>
              <w:topLinePunct w:val="0"/>
              <w:autoSpaceDE/>
              <w:autoSpaceDN/>
              <w:bidi w:val="0"/>
              <w:spacing w:line="580" w:lineRule="exact"/>
              <w:ind w:left="0" w:leftChars="0" w:firstLine="0" w:firstLineChars="0"/>
              <w:jc w:val="center"/>
              <w:textAlignment w:val="auto"/>
              <w:rPr>
                <w:rFonts w:hint="default"/>
                <w:color w:val="auto"/>
                <w:vertAlign w:val="baseline"/>
                <w:lang w:val="en-US" w:eastAsia="zh-CN"/>
              </w:rPr>
            </w:pPr>
            <w:r>
              <w:rPr>
                <w:rFonts w:hint="eastAsia"/>
                <w:color w:val="auto"/>
                <w:vertAlign w:val="baseline"/>
                <w:lang w:val="en-US" w:eastAsia="zh-CN"/>
              </w:rPr>
              <w:t>是否符合许可要求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keepNext w:val="0"/>
              <w:keepLines w:val="0"/>
              <w:pageBreakBefore w:val="0"/>
              <w:widowControl w:val="0"/>
              <w:kinsoku/>
              <w:wordWrap/>
              <w:overflowPunct/>
              <w:topLinePunct w:val="0"/>
              <w:autoSpaceDE/>
              <w:autoSpaceDN/>
              <w:bidi w:val="0"/>
              <w:spacing w:line="580" w:lineRule="exact"/>
              <w:textAlignment w:val="auto"/>
              <w:rPr>
                <w:rFonts w:hint="default"/>
                <w:color w:val="auto"/>
                <w:vertAlign w:val="baseline"/>
                <w:lang w:val="en-US" w:eastAsia="zh-CN"/>
              </w:rPr>
            </w:pPr>
            <w:r>
              <w:rPr>
                <w:rFonts w:hint="eastAsia"/>
                <w:color w:val="auto"/>
                <w:vertAlign w:val="baseline"/>
                <w:lang w:val="en-US" w:eastAsia="zh-CN"/>
              </w:rPr>
              <w:t>二氧化硫</w:t>
            </w:r>
          </w:p>
        </w:tc>
        <w:tc>
          <w:tcPr>
            <w:tcW w:w="2452" w:type="dxa"/>
          </w:tcPr>
          <w:p>
            <w:pPr>
              <w:keepNext w:val="0"/>
              <w:keepLines w:val="0"/>
              <w:pageBreakBefore w:val="0"/>
              <w:widowControl w:val="0"/>
              <w:kinsoku/>
              <w:wordWrap/>
              <w:overflowPunct/>
              <w:topLinePunct w:val="0"/>
              <w:autoSpaceDE/>
              <w:autoSpaceDN/>
              <w:bidi w:val="0"/>
              <w:spacing w:line="580" w:lineRule="exact"/>
              <w:ind w:left="0" w:leftChars="0" w:firstLine="0" w:firstLineChars="0"/>
              <w:jc w:val="center"/>
              <w:textAlignment w:val="auto"/>
              <w:rPr>
                <w:rFonts w:hint="default"/>
                <w:color w:val="auto"/>
                <w:vertAlign w:val="baseline"/>
                <w:lang w:val="en-US" w:eastAsia="zh-CN"/>
              </w:rPr>
            </w:pPr>
            <w:r>
              <w:rPr>
                <w:rFonts w:hint="eastAsia"/>
                <w:color w:val="auto"/>
                <w:vertAlign w:val="baseline"/>
                <w:lang w:val="en-US" w:eastAsia="zh-CN"/>
              </w:rPr>
              <w:t>2.567</w:t>
            </w:r>
          </w:p>
        </w:tc>
        <w:tc>
          <w:tcPr>
            <w:tcW w:w="2260" w:type="dxa"/>
          </w:tcPr>
          <w:p>
            <w:pPr>
              <w:keepNext w:val="0"/>
              <w:keepLines w:val="0"/>
              <w:pageBreakBefore w:val="0"/>
              <w:widowControl w:val="0"/>
              <w:kinsoku/>
              <w:wordWrap/>
              <w:overflowPunct/>
              <w:topLinePunct w:val="0"/>
              <w:autoSpaceDE/>
              <w:autoSpaceDN/>
              <w:bidi w:val="0"/>
              <w:spacing w:line="580" w:lineRule="exact"/>
              <w:ind w:left="0" w:leftChars="0" w:firstLine="0" w:firstLineChars="0"/>
              <w:jc w:val="center"/>
              <w:textAlignment w:val="auto"/>
              <w:rPr>
                <w:rFonts w:hint="default"/>
                <w:color w:val="auto"/>
                <w:vertAlign w:val="baseline"/>
                <w:lang w:val="en-US" w:eastAsia="zh-CN"/>
              </w:rPr>
            </w:pPr>
            <w:r>
              <w:rPr>
                <w:rFonts w:hint="eastAsia"/>
                <w:color w:val="auto"/>
                <w:vertAlign w:val="baseline"/>
                <w:lang w:val="en-US" w:eastAsia="zh-CN"/>
              </w:rPr>
              <w:t>15.379</w:t>
            </w:r>
          </w:p>
        </w:tc>
        <w:tc>
          <w:tcPr>
            <w:tcW w:w="2253" w:type="dxa"/>
          </w:tcPr>
          <w:p>
            <w:pPr>
              <w:keepNext w:val="0"/>
              <w:keepLines w:val="0"/>
              <w:pageBreakBefore w:val="0"/>
              <w:widowControl w:val="0"/>
              <w:kinsoku/>
              <w:wordWrap/>
              <w:overflowPunct/>
              <w:topLinePunct w:val="0"/>
              <w:autoSpaceDE/>
              <w:autoSpaceDN/>
              <w:bidi w:val="0"/>
              <w:spacing w:line="580" w:lineRule="exact"/>
              <w:ind w:left="0" w:leftChars="0" w:firstLine="0" w:firstLineChars="0"/>
              <w:jc w:val="center"/>
              <w:textAlignment w:val="auto"/>
              <w:rPr>
                <w:rFonts w:hint="default"/>
                <w:color w:val="auto"/>
                <w:vertAlign w:val="baseline"/>
                <w:lang w:val="en-US" w:eastAsia="zh-CN"/>
              </w:rPr>
            </w:pPr>
            <w:r>
              <w:rPr>
                <w:rFonts w:hint="eastAsia"/>
                <w:color w:val="auto"/>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keepNext w:val="0"/>
              <w:keepLines w:val="0"/>
              <w:pageBreakBefore w:val="0"/>
              <w:widowControl w:val="0"/>
              <w:kinsoku/>
              <w:wordWrap/>
              <w:overflowPunct/>
              <w:topLinePunct w:val="0"/>
              <w:autoSpaceDE/>
              <w:autoSpaceDN/>
              <w:bidi w:val="0"/>
              <w:spacing w:line="580" w:lineRule="exact"/>
              <w:textAlignment w:val="auto"/>
              <w:rPr>
                <w:rFonts w:hint="default"/>
                <w:color w:val="auto"/>
                <w:vertAlign w:val="baseline"/>
                <w:lang w:val="en-US" w:eastAsia="zh-CN"/>
              </w:rPr>
            </w:pPr>
            <w:r>
              <w:rPr>
                <w:rFonts w:hint="eastAsia"/>
                <w:color w:val="auto"/>
                <w:vertAlign w:val="baseline"/>
                <w:lang w:val="en-US" w:eastAsia="zh-CN"/>
              </w:rPr>
              <w:t>氮氧化物</w:t>
            </w:r>
          </w:p>
        </w:tc>
        <w:tc>
          <w:tcPr>
            <w:tcW w:w="2452" w:type="dxa"/>
          </w:tcPr>
          <w:p>
            <w:pPr>
              <w:keepNext w:val="0"/>
              <w:keepLines w:val="0"/>
              <w:pageBreakBefore w:val="0"/>
              <w:widowControl w:val="0"/>
              <w:kinsoku/>
              <w:wordWrap/>
              <w:overflowPunct/>
              <w:topLinePunct w:val="0"/>
              <w:autoSpaceDE/>
              <w:autoSpaceDN/>
              <w:bidi w:val="0"/>
              <w:spacing w:line="580" w:lineRule="exact"/>
              <w:ind w:left="0" w:leftChars="0" w:firstLine="0" w:firstLineChars="0"/>
              <w:jc w:val="center"/>
              <w:textAlignment w:val="auto"/>
              <w:rPr>
                <w:rFonts w:hint="default"/>
                <w:color w:val="auto"/>
                <w:vertAlign w:val="baseline"/>
                <w:lang w:val="en-US" w:eastAsia="zh-CN"/>
              </w:rPr>
            </w:pPr>
            <w:r>
              <w:rPr>
                <w:rFonts w:hint="eastAsia"/>
                <w:color w:val="auto"/>
                <w:vertAlign w:val="baseline"/>
                <w:lang w:val="en-US" w:eastAsia="zh-CN"/>
              </w:rPr>
              <w:t>8.845</w:t>
            </w:r>
          </w:p>
        </w:tc>
        <w:tc>
          <w:tcPr>
            <w:tcW w:w="2260" w:type="dxa"/>
          </w:tcPr>
          <w:p>
            <w:pPr>
              <w:keepNext w:val="0"/>
              <w:keepLines w:val="0"/>
              <w:pageBreakBefore w:val="0"/>
              <w:widowControl w:val="0"/>
              <w:kinsoku/>
              <w:wordWrap/>
              <w:overflowPunct/>
              <w:topLinePunct w:val="0"/>
              <w:autoSpaceDE/>
              <w:autoSpaceDN/>
              <w:bidi w:val="0"/>
              <w:spacing w:line="580" w:lineRule="exact"/>
              <w:ind w:left="0" w:leftChars="0" w:firstLine="0" w:firstLineChars="0"/>
              <w:jc w:val="center"/>
              <w:textAlignment w:val="auto"/>
              <w:rPr>
                <w:rFonts w:hint="default"/>
                <w:color w:val="auto"/>
                <w:vertAlign w:val="baseline"/>
                <w:lang w:val="en-US" w:eastAsia="zh-CN"/>
              </w:rPr>
            </w:pPr>
            <w:r>
              <w:rPr>
                <w:rFonts w:hint="eastAsia"/>
                <w:color w:val="auto"/>
                <w:vertAlign w:val="baseline"/>
                <w:lang w:val="en-US" w:eastAsia="zh-CN"/>
              </w:rPr>
              <w:t>23.566</w:t>
            </w:r>
          </w:p>
        </w:tc>
        <w:tc>
          <w:tcPr>
            <w:tcW w:w="2253" w:type="dxa"/>
          </w:tcPr>
          <w:p>
            <w:pPr>
              <w:keepNext w:val="0"/>
              <w:keepLines w:val="0"/>
              <w:pageBreakBefore w:val="0"/>
              <w:widowControl w:val="0"/>
              <w:kinsoku/>
              <w:wordWrap/>
              <w:overflowPunct/>
              <w:topLinePunct w:val="0"/>
              <w:autoSpaceDE/>
              <w:autoSpaceDN/>
              <w:bidi w:val="0"/>
              <w:spacing w:line="580" w:lineRule="exact"/>
              <w:ind w:left="0" w:leftChars="0" w:firstLine="0" w:firstLineChars="0"/>
              <w:jc w:val="center"/>
              <w:textAlignment w:val="auto"/>
              <w:rPr>
                <w:rFonts w:hint="default"/>
                <w:color w:val="auto"/>
                <w:vertAlign w:val="baseline"/>
                <w:lang w:val="en-US" w:eastAsia="zh-CN"/>
              </w:rPr>
            </w:pPr>
            <w:r>
              <w:rPr>
                <w:rFonts w:hint="eastAsia"/>
                <w:color w:val="auto"/>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1" w:type="dxa"/>
          </w:tcPr>
          <w:p>
            <w:pPr>
              <w:keepNext w:val="0"/>
              <w:keepLines w:val="0"/>
              <w:pageBreakBefore w:val="0"/>
              <w:widowControl w:val="0"/>
              <w:kinsoku/>
              <w:wordWrap/>
              <w:overflowPunct/>
              <w:topLinePunct w:val="0"/>
              <w:autoSpaceDE/>
              <w:autoSpaceDN/>
              <w:bidi w:val="0"/>
              <w:spacing w:line="580" w:lineRule="exact"/>
              <w:ind w:firstLine="720" w:firstLineChars="300"/>
              <w:textAlignment w:val="auto"/>
              <w:rPr>
                <w:rFonts w:hint="default"/>
                <w:color w:val="auto"/>
                <w:vertAlign w:val="baseline"/>
                <w:lang w:val="en-US" w:eastAsia="zh-CN"/>
              </w:rPr>
            </w:pPr>
            <w:r>
              <w:rPr>
                <w:rFonts w:hint="eastAsia"/>
                <w:color w:val="auto"/>
                <w:vertAlign w:val="baseline"/>
                <w:lang w:val="en-US" w:eastAsia="zh-CN"/>
              </w:rPr>
              <w:t>颗粒物</w:t>
            </w:r>
          </w:p>
        </w:tc>
        <w:tc>
          <w:tcPr>
            <w:tcW w:w="2452" w:type="dxa"/>
          </w:tcPr>
          <w:p>
            <w:pPr>
              <w:keepNext w:val="0"/>
              <w:keepLines w:val="0"/>
              <w:pageBreakBefore w:val="0"/>
              <w:widowControl w:val="0"/>
              <w:kinsoku/>
              <w:wordWrap/>
              <w:overflowPunct/>
              <w:topLinePunct w:val="0"/>
              <w:autoSpaceDE/>
              <w:autoSpaceDN/>
              <w:bidi w:val="0"/>
              <w:spacing w:line="580" w:lineRule="exact"/>
              <w:ind w:left="0" w:leftChars="0" w:firstLine="0" w:firstLineChars="0"/>
              <w:jc w:val="center"/>
              <w:textAlignment w:val="auto"/>
              <w:rPr>
                <w:rFonts w:hint="default"/>
                <w:color w:val="auto"/>
                <w:vertAlign w:val="baseline"/>
                <w:lang w:val="en-US" w:eastAsia="zh-CN"/>
              </w:rPr>
            </w:pPr>
            <w:r>
              <w:rPr>
                <w:rFonts w:hint="eastAsia"/>
                <w:color w:val="auto"/>
                <w:vertAlign w:val="baseline"/>
                <w:lang w:val="en-US" w:eastAsia="zh-CN"/>
              </w:rPr>
              <w:t>0.59774</w:t>
            </w:r>
          </w:p>
        </w:tc>
        <w:tc>
          <w:tcPr>
            <w:tcW w:w="2260" w:type="dxa"/>
          </w:tcPr>
          <w:p>
            <w:pPr>
              <w:keepNext w:val="0"/>
              <w:keepLines w:val="0"/>
              <w:pageBreakBefore w:val="0"/>
              <w:widowControl w:val="0"/>
              <w:kinsoku/>
              <w:wordWrap/>
              <w:overflowPunct/>
              <w:topLinePunct w:val="0"/>
              <w:autoSpaceDE/>
              <w:autoSpaceDN/>
              <w:bidi w:val="0"/>
              <w:spacing w:line="580" w:lineRule="exact"/>
              <w:ind w:left="0" w:leftChars="0" w:firstLine="0" w:firstLineChars="0"/>
              <w:jc w:val="center"/>
              <w:textAlignment w:val="auto"/>
              <w:rPr>
                <w:rFonts w:hint="default"/>
                <w:color w:val="auto"/>
                <w:vertAlign w:val="baseline"/>
                <w:lang w:val="en-US" w:eastAsia="zh-CN"/>
              </w:rPr>
            </w:pPr>
            <w:r>
              <w:rPr>
                <w:rFonts w:hint="eastAsia"/>
                <w:color w:val="auto"/>
                <w:vertAlign w:val="baseline"/>
                <w:lang w:val="en-US" w:eastAsia="zh-CN"/>
              </w:rPr>
              <w:t>3.55</w:t>
            </w:r>
          </w:p>
        </w:tc>
        <w:tc>
          <w:tcPr>
            <w:tcW w:w="2253" w:type="dxa"/>
          </w:tcPr>
          <w:p>
            <w:pPr>
              <w:keepNext w:val="0"/>
              <w:keepLines w:val="0"/>
              <w:pageBreakBefore w:val="0"/>
              <w:widowControl w:val="0"/>
              <w:kinsoku/>
              <w:wordWrap/>
              <w:overflowPunct/>
              <w:topLinePunct w:val="0"/>
              <w:autoSpaceDE/>
              <w:autoSpaceDN/>
              <w:bidi w:val="0"/>
              <w:spacing w:line="580" w:lineRule="exact"/>
              <w:ind w:left="0" w:leftChars="0" w:firstLine="0" w:firstLineChars="0"/>
              <w:jc w:val="center"/>
              <w:textAlignment w:val="auto"/>
              <w:rPr>
                <w:rFonts w:hint="default"/>
                <w:color w:val="auto"/>
                <w:vertAlign w:val="baseline"/>
                <w:lang w:val="en-US" w:eastAsia="zh-CN"/>
              </w:rPr>
            </w:pPr>
            <w:r>
              <w:rPr>
                <w:rFonts w:hint="eastAsia"/>
                <w:color w:val="auto"/>
                <w:vertAlign w:val="baseline"/>
                <w:lang w:val="en-US" w:eastAsia="zh-CN"/>
              </w:rPr>
              <w:t>是</w:t>
            </w:r>
          </w:p>
        </w:tc>
      </w:tr>
    </w:tbl>
    <w:p>
      <w:pPr>
        <w:keepNext w:val="0"/>
        <w:keepLines w:val="0"/>
        <w:pageBreakBefore w:val="0"/>
        <w:widowControl w:val="0"/>
        <w:kinsoku/>
        <w:wordWrap/>
        <w:overflowPunct/>
        <w:topLinePunct w:val="0"/>
        <w:autoSpaceDE/>
        <w:autoSpaceDN/>
        <w:bidi w:val="0"/>
        <w:adjustRightInd/>
        <w:snapToGrid/>
        <w:spacing w:line="580" w:lineRule="exact"/>
        <w:ind w:left="0" w:leftChars="0"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环境自行监测方面，公司和第三方检测公司（山东致合必拓环保科技股份有限公司）签订了年度环境检测技术服务合同，按排污许可证及环评要求，按月、季度和年度开展了有组织废气、无组织废气、废水、环境空气、地下水、土壤和噪声等项目检测。</w:t>
      </w:r>
    </w:p>
    <w:p>
      <w:pPr>
        <w:pStyle w:val="14"/>
        <w:keepNext w:val="0"/>
        <w:keepLines w:val="0"/>
        <w:pageBreakBefore w:val="0"/>
        <w:widowControl w:val="0"/>
        <w:kinsoku/>
        <w:wordWrap/>
        <w:overflowPunct/>
        <w:topLinePunct w:val="0"/>
        <w:autoSpaceDE w:val="0"/>
        <w:autoSpaceDN w:val="0"/>
        <w:bidi w:val="0"/>
        <w:adjustRightInd w:val="0"/>
        <w:snapToGrid w:val="0"/>
        <w:spacing w:line="58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近一年公司委托山东致合必拓环保科技股份有限公司对公司排污的废气、废水、噪声，地下水及土壤进行检测，检测结果全部达标。</w:t>
      </w:r>
    </w:p>
    <w:p>
      <w:pPr>
        <w:pStyle w:val="14"/>
        <w:keepNext w:val="0"/>
        <w:keepLines w:val="0"/>
        <w:pageBreakBefore w:val="0"/>
        <w:widowControl w:val="0"/>
        <w:kinsoku/>
        <w:wordWrap/>
        <w:overflowPunct/>
        <w:topLinePunct w:val="0"/>
        <w:autoSpaceDE w:val="0"/>
        <w:autoSpaceDN w:val="0"/>
        <w:bidi w:val="0"/>
        <w:adjustRightInd w:val="0"/>
        <w:snapToGrid w:val="0"/>
        <w:spacing w:line="580" w:lineRule="exact"/>
        <w:ind w:firstLine="600" w:firstLineChars="200"/>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废气</w:t>
      </w:r>
    </w:p>
    <w:p>
      <w:pPr>
        <w:keepNext w:val="0"/>
        <w:keepLines w:val="0"/>
        <w:pageBreakBefore w:val="0"/>
        <w:widowControl w:val="0"/>
        <w:kinsoku/>
        <w:wordWrap/>
        <w:overflowPunct/>
        <w:topLinePunct w:val="0"/>
        <w:autoSpaceDE w:val="0"/>
        <w:autoSpaceDN w:val="0"/>
        <w:bidi w:val="0"/>
        <w:spacing w:line="580" w:lineRule="exact"/>
        <w:ind w:left="0" w:leftChars="0" w:firstLine="600" w:firstLineChars="200"/>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厂界无组织排放：</w:t>
      </w:r>
      <w:r>
        <w:rPr>
          <w:rFonts w:hint="eastAsia" w:ascii="仿宋" w:hAnsi="仿宋" w:eastAsia="仿宋" w:cs="仿宋"/>
          <w:color w:val="auto"/>
          <w:sz w:val="30"/>
          <w:szCs w:val="30"/>
          <w:highlight w:val="none"/>
        </w:rPr>
        <w:t>氨最大浓度为0.</w:t>
      </w:r>
      <w:r>
        <w:rPr>
          <w:rFonts w:hint="eastAsia" w:ascii="仿宋" w:hAnsi="仿宋" w:eastAsia="仿宋" w:cs="仿宋"/>
          <w:color w:val="auto"/>
          <w:sz w:val="30"/>
          <w:szCs w:val="30"/>
          <w:highlight w:val="none"/>
          <w:lang w:val="en-US" w:eastAsia="zh-CN"/>
        </w:rPr>
        <w:t>1m</w:t>
      </w:r>
      <w:r>
        <w:rPr>
          <w:rFonts w:hint="eastAsia" w:ascii="仿宋" w:hAnsi="仿宋" w:eastAsia="仿宋" w:cs="仿宋"/>
          <w:color w:val="auto"/>
          <w:sz w:val="30"/>
          <w:szCs w:val="30"/>
          <w:highlight w:val="none"/>
        </w:rPr>
        <w:t>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w:t>
      </w:r>
      <w:r>
        <w:rPr>
          <w:rFonts w:hint="eastAsia" w:ascii="仿宋" w:hAnsi="仿宋" w:eastAsia="仿宋" w:cs="仿宋"/>
          <w:color w:val="auto"/>
          <w:sz w:val="30"/>
          <w:szCs w:val="30"/>
          <w:highlight w:val="none"/>
        </w:rPr>
        <w:t>硫化氢最大浓度为0.00</w:t>
      </w:r>
      <w:r>
        <w:rPr>
          <w:rFonts w:hint="eastAsia" w:ascii="仿宋" w:hAnsi="仿宋" w:eastAsia="仿宋" w:cs="仿宋"/>
          <w:color w:val="auto"/>
          <w:sz w:val="30"/>
          <w:szCs w:val="30"/>
          <w:highlight w:val="none"/>
          <w:lang w:val="en-US" w:eastAsia="zh-CN"/>
        </w:rPr>
        <w:t>3m</w:t>
      </w:r>
      <w:r>
        <w:rPr>
          <w:rFonts w:hint="eastAsia" w:ascii="仿宋" w:hAnsi="仿宋" w:eastAsia="仿宋" w:cs="仿宋"/>
          <w:color w:val="auto"/>
          <w:sz w:val="30"/>
          <w:szCs w:val="30"/>
          <w:highlight w:val="none"/>
        </w:rPr>
        <w:t>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w:t>
      </w:r>
      <w:r>
        <w:rPr>
          <w:rFonts w:hint="eastAsia" w:ascii="仿宋" w:hAnsi="仿宋" w:eastAsia="仿宋" w:cs="仿宋"/>
          <w:color w:val="auto"/>
          <w:sz w:val="30"/>
          <w:szCs w:val="30"/>
          <w:highlight w:val="none"/>
          <w:vertAlign w:val="baseline"/>
          <w:lang w:val="en-US" w:eastAsia="zh-CN"/>
        </w:rPr>
        <w:t>臭气浓度</w:t>
      </w:r>
      <w:r>
        <w:rPr>
          <w:rFonts w:hint="eastAsia" w:ascii="仿宋" w:hAnsi="仿宋" w:eastAsia="仿宋" w:cs="仿宋"/>
          <w:color w:val="auto"/>
          <w:sz w:val="30"/>
          <w:szCs w:val="30"/>
          <w:highlight w:val="none"/>
        </w:rPr>
        <w:t>最大浓度为</w:t>
      </w:r>
      <w:r>
        <w:rPr>
          <w:rFonts w:hint="eastAsia" w:ascii="仿宋" w:hAnsi="仿宋" w:eastAsia="仿宋" w:cs="仿宋"/>
          <w:color w:val="auto"/>
          <w:sz w:val="30"/>
          <w:szCs w:val="30"/>
          <w:highlight w:val="none"/>
          <w:lang w:val="en-US" w:eastAsia="zh-CN"/>
        </w:rPr>
        <w:t>15</w:t>
      </w:r>
      <w:r>
        <w:rPr>
          <w:rFonts w:hint="eastAsia" w:ascii="仿宋" w:hAnsi="仿宋" w:eastAsia="仿宋" w:cs="仿宋"/>
          <w:color w:val="auto"/>
          <w:sz w:val="30"/>
          <w:szCs w:val="30"/>
          <w:highlight w:val="none"/>
          <w:vertAlign w:val="baseline"/>
          <w:lang w:val="en-US" w:eastAsia="zh-CN"/>
        </w:rPr>
        <w:t>，</w:t>
      </w:r>
      <w:r>
        <w:rPr>
          <w:rFonts w:hint="eastAsia" w:ascii="仿宋" w:hAnsi="仿宋" w:eastAsia="仿宋" w:cs="仿宋"/>
          <w:color w:val="auto"/>
          <w:sz w:val="30"/>
          <w:szCs w:val="30"/>
          <w:highlight w:val="none"/>
          <w:lang w:val="en-US" w:eastAsia="zh-CN"/>
        </w:rPr>
        <w:t>均</w:t>
      </w:r>
      <w:r>
        <w:rPr>
          <w:rFonts w:hint="eastAsia" w:ascii="仿宋" w:hAnsi="仿宋" w:eastAsia="仿宋" w:cs="仿宋"/>
          <w:color w:val="auto"/>
          <w:sz w:val="30"/>
          <w:szCs w:val="30"/>
          <w:highlight w:val="none"/>
        </w:rPr>
        <w:t>满足《恶臭污染物排放标准》（GB14554-93）表1厂界标准值二级新扩改建标准值</w:t>
      </w:r>
      <w:r>
        <w:rPr>
          <w:rFonts w:hint="eastAsia" w:ascii="仿宋" w:hAnsi="仿宋" w:eastAsia="仿宋" w:cs="仿宋"/>
          <w:color w:val="auto"/>
          <w:sz w:val="30"/>
          <w:szCs w:val="30"/>
          <w:highlight w:val="none"/>
          <w:lang w:eastAsia="zh-CN"/>
        </w:rPr>
        <w:t>要求；</w:t>
      </w:r>
      <w:r>
        <w:rPr>
          <w:rFonts w:hint="eastAsia" w:ascii="仿宋" w:hAnsi="仿宋" w:eastAsia="仿宋" w:cs="仿宋"/>
          <w:color w:val="auto"/>
          <w:sz w:val="30"/>
          <w:szCs w:val="30"/>
          <w:highlight w:val="none"/>
        </w:rPr>
        <w:t>氟化物最大浓度为</w:t>
      </w:r>
      <w:r>
        <w:rPr>
          <w:rFonts w:hint="eastAsia" w:ascii="仿宋" w:hAnsi="仿宋" w:eastAsia="仿宋" w:cs="仿宋"/>
          <w:color w:val="auto"/>
          <w:sz w:val="30"/>
          <w:szCs w:val="30"/>
          <w:highlight w:val="none"/>
          <w:lang w:val="en-US" w:eastAsia="zh-CN"/>
        </w:rPr>
        <w:t>1.2u</w:t>
      </w:r>
      <w:r>
        <w:rPr>
          <w:rFonts w:hint="eastAsia" w:ascii="仿宋" w:hAnsi="仿宋" w:eastAsia="仿宋" w:cs="仿宋"/>
          <w:color w:val="auto"/>
          <w:sz w:val="30"/>
          <w:szCs w:val="30"/>
          <w:highlight w:val="none"/>
        </w:rPr>
        <w:t>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w:t>
      </w:r>
      <w:r>
        <w:rPr>
          <w:rFonts w:hint="eastAsia" w:ascii="仿宋" w:hAnsi="仿宋" w:eastAsia="仿宋" w:cs="仿宋"/>
          <w:color w:val="auto"/>
          <w:sz w:val="30"/>
          <w:szCs w:val="30"/>
          <w:highlight w:val="none"/>
        </w:rPr>
        <w:t>颗粒物最大浓度为</w:t>
      </w:r>
      <w:r>
        <w:rPr>
          <w:rFonts w:hint="eastAsia" w:ascii="仿宋" w:hAnsi="仿宋" w:eastAsia="仿宋" w:cs="仿宋"/>
          <w:color w:val="auto"/>
          <w:sz w:val="30"/>
          <w:szCs w:val="30"/>
          <w:highlight w:val="none"/>
          <w:lang w:val="en-US" w:eastAsia="zh-CN"/>
        </w:rPr>
        <w:t>0.473m</w:t>
      </w:r>
      <w:r>
        <w:rPr>
          <w:rFonts w:hint="eastAsia" w:ascii="仿宋" w:hAnsi="仿宋" w:eastAsia="仿宋" w:cs="仿宋"/>
          <w:color w:val="auto"/>
          <w:sz w:val="30"/>
          <w:szCs w:val="30"/>
          <w:highlight w:val="none"/>
        </w:rPr>
        <w:t>g/m</w:t>
      </w:r>
      <w:r>
        <w:rPr>
          <w:rFonts w:hint="eastAsia" w:ascii="仿宋" w:hAnsi="仿宋" w:eastAsia="仿宋" w:cs="仿宋"/>
          <w:color w:val="auto"/>
          <w:sz w:val="30"/>
          <w:szCs w:val="30"/>
          <w:highlight w:val="none"/>
          <w:vertAlign w:val="superscript"/>
        </w:rPr>
        <w:t>3</w:t>
      </w:r>
      <w:r>
        <w:rPr>
          <w:rFonts w:hint="eastAsia" w:ascii="仿宋" w:hAnsi="仿宋" w:eastAsia="仿宋" w:cs="仿宋"/>
          <w:b w:val="0"/>
          <w:bCs w:val="0"/>
          <w:color w:val="auto"/>
          <w:sz w:val="30"/>
          <w:szCs w:val="30"/>
          <w:highlight w:val="none"/>
          <w:lang w:val="en-US" w:eastAsia="zh-CN"/>
        </w:rPr>
        <w:t>均</w:t>
      </w:r>
      <w:r>
        <w:rPr>
          <w:rFonts w:hint="eastAsia" w:ascii="仿宋" w:hAnsi="仿宋" w:eastAsia="仿宋" w:cs="仿宋"/>
          <w:b w:val="0"/>
          <w:bCs w:val="0"/>
          <w:color w:val="auto"/>
          <w:sz w:val="30"/>
          <w:szCs w:val="30"/>
          <w:highlight w:val="none"/>
        </w:rPr>
        <w:t>满足《大气污染物综合排放标准》（GB16297-1996）表2无组织排放监控浓度限值</w:t>
      </w:r>
      <w:r>
        <w:rPr>
          <w:rFonts w:hint="eastAsia" w:ascii="仿宋" w:hAnsi="仿宋" w:eastAsia="仿宋" w:cs="仿宋"/>
          <w:b w:val="0"/>
          <w:bCs w:val="0"/>
          <w:color w:val="auto"/>
          <w:sz w:val="30"/>
          <w:szCs w:val="30"/>
          <w:highlight w:val="none"/>
          <w:lang w:val="en-US" w:eastAsia="zh-CN"/>
        </w:rPr>
        <w:t>要求；</w:t>
      </w:r>
      <w:r>
        <w:rPr>
          <w:rFonts w:hint="eastAsia" w:ascii="仿宋" w:hAnsi="仿宋" w:eastAsia="仿宋" w:cs="仿宋"/>
          <w:color w:val="auto"/>
          <w:sz w:val="30"/>
          <w:szCs w:val="30"/>
          <w:highlight w:val="none"/>
        </w:rPr>
        <w:t>非甲烷总烃最大浓度为</w:t>
      </w:r>
      <w:r>
        <w:rPr>
          <w:rFonts w:hint="eastAsia" w:ascii="仿宋" w:hAnsi="仿宋" w:eastAsia="仿宋" w:cs="仿宋"/>
          <w:color w:val="auto"/>
          <w:sz w:val="30"/>
          <w:szCs w:val="30"/>
          <w:highlight w:val="none"/>
          <w:lang w:val="en-US" w:eastAsia="zh-CN"/>
        </w:rPr>
        <w:t>1.92m</w:t>
      </w:r>
      <w:r>
        <w:rPr>
          <w:rFonts w:hint="eastAsia" w:ascii="仿宋" w:hAnsi="仿宋" w:eastAsia="仿宋" w:cs="仿宋"/>
          <w:color w:val="auto"/>
          <w:sz w:val="30"/>
          <w:szCs w:val="30"/>
          <w:highlight w:val="none"/>
        </w:rPr>
        <w:t>g/m</w:t>
      </w:r>
      <w:r>
        <w:rPr>
          <w:rFonts w:hint="eastAsia" w:ascii="仿宋" w:hAnsi="仿宋" w:eastAsia="仿宋" w:cs="仿宋"/>
          <w:color w:val="auto"/>
          <w:sz w:val="30"/>
          <w:szCs w:val="30"/>
          <w:highlight w:val="none"/>
          <w:vertAlign w:val="superscript"/>
        </w:rPr>
        <w:t>3</w:t>
      </w:r>
      <w:r>
        <w:rPr>
          <w:rFonts w:hint="eastAsia" w:ascii="仿宋" w:hAnsi="仿宋" w:eastAsia="仿宋" w:cs="仿宋"/>
          <w:b w:val="0"/>
          <w:bCs w:val="0"/>
          <w:color w:val="auto"/>
          <w:sz w:val="30"/>
          <w:szCs w:val="30"/>
          <w:highlight w:val="none"/>
          <w:lang w:val="en-US" w:eastAsia="zh-CN"/>
        </w:rPr>
        <w:t>满足</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挥发性有机物</w:t>
      </w:r>
      <w:r>
        <w:rPr>
          <w:rFonts w:hint="eastAsia" w:ascii="仿宋" w:hAnsi="仿宋" w:eastAsia="仿宋" w:cs="仿宋"/>
          <w:b w:val="0"/>
          <w:bCs w:val="0"/>
          <w:color w:val="auto"/>
          <w:sz w:val="30"/>
          <w:szCs w:val="30"/>
          <w:highlight w:val="none"/>
        </w:rPr>
        <w:t>排放标准</w:t>
      </w:r>
      <w:r>
        <w:rPr>
          <w:rFonts w:hint="eastAsia" w:ascii="仿宋" w:hAnsi="仿宋" w:eastAsia="仿宋" w:cs="仿宋"/>
          <w:b w:val="0"/>
          <w:bCs w:val="0"/>
          <w:color w:val="auto"/>
          <w:sz w:val="30"/>
          <w:szCs w:val="30"/>
          <w:highlight w:val="none"/>
          <w:lang w:val="en-US" w:eastAsia="zh-CN"/>
        </w:rPr>
        <w:t xml:space="preserve"> 第7部分：其他行业</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DB37/2801.7-2019</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表2厂界监控点浓度限值要求。</w:t>
      </w:r>
    </w:p>
    <w:p>
      <w:pPr>
        <w:keepNext w:val="0"/>
        <w:keepLines w:val="0"/>
        <w:pageBreakBefore w:val="0"/>
        <w:widowControl w:val="0"/>
        <w:kinsoku/>
        <w:wordWrap/>
        <w:overflowPunct/>
        <w:topLinePunct w:val="0"/>
        <w:autoSpaceDE w:val="0"/>
        <w:autoSpaceDN w:val="0"/>
        <w:bidi w:val="0"/>
        <w:spacing w:line="580" w:lineRule="exact"/>
        <w:ind w:left="0" w:leftChars="0"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1#危废贮存库西侧除臭装置排气筒出口DA001</w:t>
      </w:r>
      <w:r>
        <w:rPr>
          <w:rFonts w:hint="eastAsia" w:ascii="仿宋" w:hAnsi="仿宋" w:eastAsia="仿宋" w:cs="仿宋"/>
          <w:color w:val="auto"/>
          <w:sz w:val="30"/>
          <w:szCs w:val="30"/>
          <w:highlight w:val="none"/>
        </w:rPr>
        <w:t>有组织</w:t>
      </w:r>
      <w:r>
        <w:rPr>
          <w:rFonts w:hint="eastAsia" w:ascii="仿宋" w:hAnsi="仿宋" w:eastAsia="仿宋" w:cs="仿宋"/>
          <w:color w:val="auto"/>
          <w:sz w:val="30"/>
          <w:szCs w:val="30"/>
          <w:highlight w:val="none"/>
          <w:lang w:val="en-US" w:eastAsia="zh-CN"/>
        </w:rPr>
        <w:t>废气的</w:t>
      </w:r>
      <w:r>
        <w:rPr>
          <w:rFonts w:hint="eastAsia" w:ascii="仿宋" w:hAnsi="仿宋" w:eastAsia="仿宋" w:cs="仿宋"/>
          <w:color w:val="auto"/>
          <w:sz w:val="30"/>
          <w:szCs w:val="30"/>
          <w:highlight w:val="none"/>
          <w:lang w:eastAsia="zh-CN"/>
        </w:rPr>
        <w:t>氨的最大排放速率</w:t>
      </w:r>
      <w:r>
        <w:rPr>
          <w:rFonts w:hint="eastAsia" w:ascii="仿宋" w:hAnsi="仿宋" w:eastAsia="仿宋" w:cs="仿宋"/>
          <w:color w:val="auto"/>
          <w:sz w:val="30"/>
          <w:szCs w:val="30"/>
          <w:highlight w:val="none"/>
        </w:rPr>
        <w:t>为</w:t>
      </w:r>
      <w:r>
        <w:rPr>
          <w:rFonts w:hint="eastAsia" w:ascii="仿宋" w:hAnsi="仿宋" w:eastAsia="仿宋" w:cs="仿宋"/>
          <w:color w:val="auto"/>
          <w:sz w:val="30"/>
          <w:szCs w:val="30"/>
          <w:highlight w:val="none"/>
          <w:lang w:eastAsia="zh-CN"/>
        </w:rPr>
        <w:t>0.</w:t>
      </w:r>
      <w:r>
        <w:rPr>
          <w:rFonts w:hint="eastAsia" w:ascii="仿宋" w:hAnsi="仿宋" w:eastAsia="仿宋" w:cs="仿宋"/>
          <w:color w:val="auto"/>
          <w:sz w:val="30"/>
          <w:szCs w:val="30"/>
          <w:highlight w:val="none"/>
          <w:lang w:val="en-US" w:eastAsia="zh-CN"/>
        </w:rPr>
        <w:t>120kg/h，</w:t>
      </w:r>
      <w:r>
        <w:rPr>
          <w:rFonts w:hint="eastAsia" w:ascii="仿宋" w:hAnsi="仿宋" w:eastAsia="仿宋" w:cs="仿宋"/>
          <w:color w:val="auto"/>
          <w:sz w:val="30"/>
          <w:szCs w:val="30"/>
          <w:highlight w:val="none"/>
          <w:lang w:eastAsia="zh-CN"/>
        </w:rPr>
        <w:t>硫化氢的最大排放速率为</w:t>
      </w:r>
      <w:r>
        <w:rPr>
          <w:rFonts w:hint="eastAsia" w:ascii="仿宋" w:hAnsi="仿宋" w:eastAsia="仿宋" w:cs="仿宋"/>
          <w:color w:val="auto"/>
          <w:sz w:val="30"/>
          <w:szCs w:val="30"/>
          <w:highlight w:val="none"/>
          <w:lang w:val="en-US" w:eastAsia="zh-CN"/>
        </w:rPr>
        <w:t>5.3</w:t>
      </w:r>
      <w:r>
        <w:rPr>
          <w:rFonts w:hint="eastAsia" w:ascii="仿宋" w:hAnsi="仿宋" w:eastAsia="仿宋" w:cs="仿宋"/>
          <w:color w:val="auto"/>
          <w:sz w:val="30"/>
          <w:szCs w:val="30"/>
          <w:highlight w:val="none"/>
        </w:rPr>
        <w:t>×10</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lang w:val="en-US" w:eastAsia="zh-CN"/>
        </w:rPr>
        <w:t>kg/h，</w:t>
      </w:r>
      <w:r>
        <w:rPr>
          <w:rFonts w:hint="eastAsia" w:ascii="仿宋" w:hAnsi="仿宋" w:eastAsia="仿宋" w:cs="仿宋"/>
          <w:color w:val="auto"/>
          <w:sz w:val="30"/>
          <w:szCs w:val="30"/>
          <w:highlight w:val="none"/>
          <w:lang w:eastAsia="zh-CN"/>
        </w:rPr>
        <w:t>氯化氢、</w:t>
      </w:r>
      <w:r>
        <w:rPr>
          <w:rFonts w:hint="eastAsia" w:ascii="仿宋" w:hAnsi="仿宋" w:eastAsia="仿宋" w:cs="仿宋"/>
          <w:color w:val="auto"/>
          <w:sz w:val="30"/>
          <w:szCs w:val="30"/>
          <w:highlight w:val="none"/>
          <w:vertAlign w:val="baseline"/>
          <w:lang w:eastAsia="zh-CN"/>
        </w:rPr>
        <w:t>硫酸雾</w:t>
      </w:r>
      <w:r>
        <w:rPr>
          <w:rFonts w:hint="eastAsia" w:ascii="仿宋" w:hAnsi="仿宋" w:eastAsia="仿宋" w:cs="仿宋"/>
          <w:color w:val="auto"/>
          <w:sz w:val="30"/>
          <w:szCs w:val="30"/>
          <w:highlight w:val="none"/>
          <w:vertAlign w:val="baseline"/>
          <w:lang w:val="en-US" w:eastAsia="zh-CN"/>
        </w:rPr>
        <w:t>和</w:t>
      </w:r>
      <w:r>
        <w:rPr>
          <w:rFonts w:hint="eastAsia" w:ascii="仿宋" w:hAnsi="仿宋" w:eastAsia="仿宋" w:cs="仿宋"/>
          <w:color w:val="auto"/>
          <w:sz w:val="30"/>
          <w:szCs w:val="30"/>
          <w:highlight w:val="none"/>
          <w:lang w:eastAsia="zh-CN"/>
        </w:rPr>
        <w:t>氟化物</w:t>
      </w:r>
      <w:r>
        <w:rPr>
          <w:rFonts w:hint="eastAsia" w:ascii="仿宋" w:hAnsi="仿宋" w:eastAsia="仿宋" w:cs="仿宋"/>
          <w:color w:val="auto"/>
          <w:sz w:val="30"/>
          <w:szCs w:val="30"/>
          <w:highlight w:val="none"/>
        </w:rPr>
        <w:t>最大浓度</w:t>
      </w:r>
      <w:r>
        <w:rPr>
          <w:rFonts w:hint="eastAsia" w:ascii="仿宋" w:hAnsi="仿宋" w:eastAsia="仿宋" w:cs="仿宋"/>
          <w:color w:val="auto"/>
          <w:sz w:val="30"/>
          <w:szCs w:val="30"/>
          <w:highlight w:val="none"/>
          <w:lang w:val="en-US" w:eastAsia="zh-CN"/>
        </w:rPr>
        <w:t>分别</w:t>
      </w:r>
      <w:r>
        <w:rPr>
          <w:rFonts w:hint="eastAsia" w:ascii="仿宋" w:hAnsi="仿宋" w:eastAsia="仿宋" w:cs="仿宋"/>
          <w:color w:val="auto"/>
          <w:sz w:val="30"/>
          <w:szCs w:val="30"/>
          <w:highlight w:val="none"/>
        </w:rPr>
        <w:t>为</w:t>
      </w:r>
      <w:r>
        <w:rPr>
          <w:rFonts w:hint="eastAsia" w:ascii="仿宋" w:hAnsi="仿宋" w:eastAsia="仿宋" w:cs="仿宋"/>
          <w:color w:val="auto"/>
          <w:sz w:val="30"/>
          <w:szCs w:val="30"/>
          <w:highlight w:val="none"/>
          <w:lang w:val="en-US" w:eastAsia="zh-CN"/>
        </w:rPr>
        <w:t>2.54</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lang w:val="en-US" w:eastAsia="zh-CN"/>
        </w:rPr>
        <w:t>、1.84</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lang w:val="en-US" w:eastAsia="zh-CN"/>
        </w:rPr>
        <w:t>、1.43</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w:t>
      </w:r>
      <w:r>
        <w:rPr>
          <w:rFonts w:hint="eastAsia" w:ascii="仿宋" w:hAnsi="仿宋" w:eastAsia="仿宋" w:cs="仿宋"/>
          <w:color w:val="auto"/>
          <w:sz w:val="30"/>
          <w:szCs w:val="30"/>
          <w:highlight w:val="none"/>
          <w:lang w:eastAsia="zh-CN"/>
        </w:rPr>
        <w:t>非甲烷总烃</w:t>
      </w:r>
      <w:r>
        <w:rPr>
          <w:rFonts w:hint="eastAsia" w:ascii="仿宋" w:hAnsi="仿宋" w:eastAsia="仿宋" w:cs="仿宋"/>
          <w:color w:val="auto"/>
          <w:sz w:val="30"/>
          <w:szCs w:val="30"/>
          <w:highlight w:val="none"/>
        </w:rPr>
        <w:t>最大浓度为</w:t>
      </w:r>
      <w:r>
        <w:rPr>
          <w:rFonts w:hint="eastAsia" w:ascii="仿宋" w:hAnsi="仿宋" w:eastAsia="仿宋" w:cs="仿宋"/>
          <w:color w:val="auto"/>
          <w:sz w:val="30"/>
          <w:szCs w:val="30"/>
          <w:highlight w:val="none"/>
          <w:lang w:val="en-US" w:eastAsia="zh-CN"/>
        </w:rPr>
        <w:t>37.4</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w:t>
      </w:r>
      <w:r>
        <w:rPr>
          <w:rFonts w:hint="eastAsia" w:ascii="仿宋" w:hAnsi="仿宋" w:eastAsia="仿宋" w:cs="仿宋"/>
          <w:color w:val="auto"/>
          <w:sz w:val="30"/>
          <w:szCs w:val="30"/>
          <w:highlight w:val="none"/>
          <w:vertAlign w:val="baseline"/>
          <w:lang w:val="en-US" w:eastAsia="zh-CN"/>
        </w:rPr>
        <w:t>臭气浓度最大浓度为</w:t>
      </w:r>
      <w:r>
        <w:rPr>
          <w:rFonts w:hint="eastAsia" w:ascii="仿宋" w:hAnsi="仿宋" w:eastAsia="仿宋" w:cs="仿宋"/>
          <w:color w:val="auto"/>
          <w:sz w:val="30"/>
          <w:szCs w:val="30"/>
          <w:highlight w:val="none"/>
          <w:lang w:val="en-US" w:eastAsia="zh-CN"/>
        </w:rPr>
        <w:t>732</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氨、硫化氢排放速率、臭气浓度均满足</w:t>
      </w:r>
      <w:r>
        <w:rPr>
          <w:rFonts w:hint="eastAsia" w:ascii="仿宋" w:hAnsi="仿宋" w:eastAsia="仿宋" w:cs="仿宋"/>
          <w:color w:val="auto"/>
          <w:sz w:val="30"/>
          <w:szCs w:val="30"/>
          <w:highlight w:val="none"/>
        </w:rPr>
        <w:t>《恶臭污染物排放标准》（GB14554-93）表2排放标准值</w:t>
      </w:r>
      <w:r>
        <w:rPr>
          <w:rFonts w:hint="eastAsia" w:ascii="仿宋" w:hAnsi="仿宋" w:eastAsia="仿宋" w:cs="仿宋"/>
          <w:color w:val="auto"/>
          <w:sz w:val="30"/>
          <w:szCs w:val="30"/>
          <w:highlight w:val="none"/>
          <w:lang w:eastAsia="zh-CN"/>
        </w:rPr>
        <w:t>要求；</w:t>
      </w:r>
      <w:r>
        <w:rPr>
          <w:rFonts w:hint="eastAsia" w:ascii="仿宋" w:hAnsi="仿宋" w:eastAsia="仿宋" w:cs="仿宋"/>
          <w:color w:val="auto"/>
          <w:sz w:val="30"/>
          <w:szCs w:val="30"/>
          <w:highlight w:val="none"/>
          <w:lang w:val="en-US" w:eastAsia="zh-CN"/>
        </w:rPr>
        <w:t>非甲烷总烃排放浓度满足</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挥发性有机物</w:t>
      </w:r>
      <w:r>
        <w:rPr>
          <w:rFonts w:hint="eastAsia" w:ascii="仿宋" w:hAnsi="仿宋" w:eastAsia="仿宋" w:cs="仿宋"/>
          <w:b w:val="0"/>
          <w:bCs w:val="0"/>
          <w:color w:val="auto"/>
          <w:sz w:val="30"/>
          <w:szCs w:val="30"/>
          <w:highlight w:val="none"/>
        </w:rPr>
        <w:t>排放标准</w:t>
      </w:r>
      <w:r>
        <w:rPr>
          <w:rFonts w:hint="eastAsia" w:ascii="仿宋" w:hAnsi="仿宋" w:eastAsia="仿宋" w:cs="仿宋"/>
          <w:b w:val="0"/>
          <w:bCs w:val="0"/>
          <w:color w:val="auto"/>
          <w:sz w:val="30"/>
          <w:szCs w:val="30"/>
          <w:highlight w:val="none"/>
          <w:lang w:val="en-US" w:eastAsia="zh-CN"/>
        </w:rPr>
        <w:t xml:space="preserve"> 第7部分：其他行业</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DB37/2801.7-2019</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表1中</w:t>
      </w:r>
      <w:r>
        <w:rPr>
          <w:rFonts w:hint="eastAsia" w:ascii="仿宋" w:hAnsi="仿宋" w:eastAsia="仿宋" w:cs="仿宋"/>
          <w:b w:val="0"/>
          <w:bCs w:val="0"/>
          <w:color w:val="auto"/>
          <w:sz w:val="30"/>
          <w:szCs w:val="30"/>
          <w:highlight w:val="none"/>
          <w:lang w:val="en-US" w:eastAsia="zh-CN"/>
        </w:rPr>
        <w:fldChar w:fldCharType="begin"/>
      </w:r>
      <w:r>
        <w:rPr>
          <w:rFonts w:hint="eastAsia" w:ascii="仿宋" w:hAnsi="仿宋" w:eastAsia="仿宋" w:cs="仿宋"/>
          <w:b w:val="0"/>
          <w:bCs w:val="0"/>
          <w:color w:val="auto"/>
          <w:sz w:val="30"/>
          <w:szCs w:val="30"/>
          <w:highlight w:val="none"/>
          <w:lang w:val="en-US" w:eastAsia="zh-CN"/>
        </w:rPr>
        <w:instrText xml:space="preserve"> = 2 \* ROMAN \* MERGEFORMAT </w:instrText>
      </w:r>
      <w:r>
        <w:rPr>
          <w:rFonts w:hint="eastAsia" w:ascii="仿宋" w:hAnsi="仿宋" w:eastAsia="仿宋" w:cs="仿宋"/>
          <w:b w:val="0"/>
          <w:bCs w:val="0"/>
          <w:color w:val="auto"/>
          <w:sz w:val="30"/>
          <w:szCs w:val="30"/>
          <w:highlight w:val="none"/>
          <w:lang w:val="en-US" w:eastAsia="zh-CN"/>
        </w:rPr>
        <w:fldChar w:fldCharType="separate"/>
      </w:r>
      <w:r>
        <w:rPr>
          <w:rFonts w:hint="eastAsia" w:ascii="仿宋" w:hAnsi="仿宋" w:eastAsia="仿宋" w:cs="仿宋"/>
          <w:color w:val="auto"/>
          <w:sz w:val="30"/>
          <w:szCs w:val="30"/>
          <w:highlight w:val="none"/>
        </w:rPr>
        <w:t>II</w:t>
      </w:r>
      <w:r>
        <w:rPr>
          <w:rFonts w:hint="eastAsia" w:ascii="仿宋" w:hAnsi="仿宋" w:eastAsia="仿宋" w:cs="仿宋"/>
          <w:b w:val="0"/>
          <w:bCs w:val="0"/>
          <w:color w:val="auto"/>
          <w:sz w:val="30"/>
          <w:szCs w:val="30"/>
          <w:highlight w:val="none"/>
          <w:lang w:val="en-US" w:eastAsia="zh-CN"/>
        </w:rPr>
        <w:fldChar w:fldCharType="end"/>
      </w:r>
      <w:r>
        <w:rPr>
          <w:rFonts w:hint="eastAsia" w:ascii="仿宋" w:hAnsi="仿宋" w:eastAsia="仿宋" w:cs="仿宋"/>
          <w:b w:val="0"/>
          <w:bCs w:val="0"/>
          <w:color w:val="auto"/>
          <w:sz w:val="30"/>
          <w:szCs w:val="30"/>
          <w:highlight w:val="none"/>
          <w:lang w:val="en-US" w:eastAsia="zh-CN"/>
        </w:rPr>
        <w:t>时段的排放限值要求；</w:t>
      </w:r>
      <w:r>
        <w:rPr>
          <w:rFonts w:hint="eastAsia" w:ascii="仿宋" w:hAnsi="仿宋" w:eastAsia="仿宋" w:cs="仿宋"/>
          <w:color w:val="auto"/>
          <w:sz w:val="30"/>
          <w:szCs w:val="30"/>
          <w:highlight w:val="none"/>
          <w:lang w:val="en-US" w:eastAsia="zh-CN"/>
        </w:rPr>
        <w:t>氯化氢、氟化物、硫酸雾</w:t>
      </w:r>
      <w:r>
        <w:rPr>
          <w:rFonts w:hint="eastAsia" w:ascii="仿宋" w:hAnsi="仿宋" w:eastAsia="仿宋" w:cs="仿宋"/>
          <w:color w:val="auto"/>
          <w:sz w:val="30"/>
          <w:szCs w:val="30"/>
          <w:highlight w:val="none"/>
          <w:lang w:eastAsia="zh-CN"/>
        </w:rPr>
        <w:t>排放浓度均满足</w:t>
      </w:r>
      <w:r>
        <w:rPr>
          <w:rFonts w:hint="eastAsia" w:ascii="仿宋" w:hAnsi="仿宋" w:eastAsia="仿宋" w:cs="仿宋"/>
          <w:color w:val="auto"/>
          <w:sz w:val="30"/>
          <w:szCs w:val="30"/>
          <w:highlight w:val="none"/>
        </w:rPr>
        <w:t>《大气污染物综合排放标准》（GB16297-1996）表2二级排放限值</w:t>
      </w:r>
      <w:r>
        <w:rPr>
          <w:rFonts w:hint="eastAsia" w:ascii="仿宋" w:hAnsi="仿宋" w:eastAsia="仿宋" w:cs="仿宋"/>
          <w:color w:val="auto"/>
          <w:sz w:val="30"/>
          <w:szCs w:val="30"/>
          <w:highlight w:val="none"/>
          <w:lang w:eastAsia="zh-CN"/>
        </w:rPr>
        <w:t>。</w:t>
      </w:r>
    </w:p>
    <w:p>
      <w:pPr>
        <w:keepNext w:val="0"/>
        <w:keepLines w:val="0"/>
        <w:pageBreakBefore w:val="0"/>
        <w:widowControl w:val="0"/>
        <w:kinsoku/>
        <w:wordWrap/>
        <w:overflowPunct/>
        <w:topLinePunct w:val="0"/>
        <w:autoSpaceDE w:val="0"/>
        <w:autoSpaceDN w:val="0"/>
        <w:bidi w:val="0"/>
        <w:spacing w:line="580" w:lineRule="exact"/>
        <w:ind w:left="0" w:leftChars="0"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分析化验室废气排气筒出口DA002</w:t>
      </w:r>
      <w:r>
        <w:rPr>
          <w:rFonts w:hint="eastAsia" w:ascii="仿宋" w:hAnsi="仿宋" w:eastAsia="仿宋" w:cs="仿宋"/>
          <w:color w:val="auto"/>
          <w:sz w:val="30"/>
          <w:szCs w:val="30"/>
          <w:highlight w:val="none"/>
        </w:rPr>
        <w:t>有组织</w:t>
      </w:r>
      <w:r>
        <w:rPr>
          <w:rFonts w:hint="eastAsia" w:ascii="仿宋" w:hAnsi="仿宋" w:eastAsia="仿宋" w:cs="仿宋"/>
          <w:color w:val="auto"/>
          <w:sz w:val="30"/>
          <w:szCs w:val="30"/>
          <w:highlight w:val="none"/>
          <w:lang w:val="en-US" w:eastAsia="zh-CN"/>
        </w:rPr>
        <w:t>废气的</w:t>
      </w:r>
      <w:r>
        <w:rPr>
          <w:rFonts w:hint="eastAsia" w:ascii="仿宋" w:hAnsi="仿宋" w:eastAsia="仿宋" w:cs="仿宋"/>
          <w:color w:val="auto"/>
          <w:sz w:val="30"/>
          <w:szCs w:val="30"/>
          <w:highlight w:val="none"/>
          <w:lang w:eastAsia="zh-CN"/>
        </w:rPr>
        <w:t>氨的最大排放速率</w:t>
      </w:r>
      <w:r>
        <w:rPr>
          <w:rFonts w:hint="eastAsia" w:ascii="仿宋" w:hAnsi="仿宋" w:eastAsia="仿宋" w:cs="仿宋"/>
          <w:color w:val="auto"/>
          <w:sz w:val="30"/>
          <w:szCs w:val="30"/>
          <w:highlight w:val="none"/>
        </w:rPr>
        <w:t>为</w:t>
      </w:r>
      <w:r>
        <w:rPr>
          <w:rFonts w:hint="eastAsia" w:ascii="仿宋" w:hAnsi="仿宋" w:eastAsia="仿宋" w:cs="仿宋"/>
          <w:color w:val="auto"/>
          <w:sz w:val="30"/>
          <w:szCs w:val="30"/>
          <w:highlight w:val="none"/>
          <w:lang w:val="en-US" w:eastAsia="zh-CN"/>
        </w:rPr>
        <w:t>0.0067kg/h，</w:t>
      </w:r>
      <w:r>
        <w:rPr>
          <w:rFonts w:hint="eastAsia" w:ascii="仿宋" w:hAnsi="仿宋" w:eastAsia="仿宋" w:cs="仿宋"/>
          <w:color w:val="auto"/>
          <w:sz w:val="30"/>
          <w:szCs w:val="30"/>
          <w:highlight w:val="none"/>
          <w:lang w:eastAsia="zh-CN"/>
        </w:rPr>
        <w:t>硫化氢的最大排放速率为</w:t>
      </w:r>
      <w:r>
        <w:rPr>
          <w:rFonts w:hint="eastAsia" w:ascii="仿宋" w:hAnsi="仿宋" w:eastAsia="仿宋" w:cs="仿宋"/>
          <w:color w:val="auto"/>
          <w:sz w:val="30"/>
          <w:szCs w:val="30"/>
          <w:highlight w:val="none"/>
          <w:lang w:val="en-US" w:eastAsia="zh-CN"/>
        </w:rPr>
        <w:t>2.0</w:t>
      </w:r>
      <w:r>
        <w:rPr>
          <w:rFonts w:hint="eastAsia" w:ascii="仿宋" w:hAnsi="仿宋" w:eastAsia="仿宋" w:cs="仿宋"/>
          <w:color w:val="auto"/>
          <w:sz w:val="30"/>
          <w:szCs w:val="30"/>
          <w:highlight w:val="none"/>
        </w:rPr>
        <w:t>×10</w:t>
      </w:r>
      <w:r>
        <w:rPr>
          <w:rFonts w:hint="eastAsia" w:ascii="仿宋" w:hAnsi="仿宋" w:eastAsia="仿宋" w:cs="仿宋"/>
          <w:color w:val="auto"/>
          <w:sz w:val="30"/>
          <w:szCs w:val="30"/>
          <w:highlight w:val="none"/>
          <w:vertAlign w:val="superscript"/>
        </w:rPr>
        <w:t>-</w:t>
      </w:r>
      <w:r>
        <w:rPr>
          <w:rFonts w:hint="eastAsia" w:ascii="仿宋" w:hAnsi="仿宋" w:eastAsia="仿宋" w:cs="仿宋"/>
          <w:color w:val="auto"/>
          <w:sz w:val="30"/>
          <w:szCs w:val="30"/>
          <w:highlight w:val="none"/>
          <w:vertAlign w:val="superscript"/>
          <w:lang w:val="en-US" w:eastAsia="zh-CN"/>
        </w:rPr>
        <w:t>4</w:t>
      </w:r>
      <w:r>
        <w:rPr>
          <w:rFonts w:hint="eastAsia" w:ascii="仿宋" w:hAnsi="仿宋" w:eastAsia="仿宋" w:cs="仿宋"/>
          <w:color w:val="auto"/>
          <w:sz w:val="30"/>
          <w:szCs w:val="30"/>
          <w:highlight w:val="none"/>
          <w:lang w:val="en-US" w:eastAsia="zh-CN"/>
        </w:rPr>
        <w:t>kg/h，</w:t>
      </w:r>
      <w:r>
        <w:rPr>
          <w:rFonts w:hint="eastAsia" w:ascii="仿宋" w:hAnsi="仿宋" w:eastAsia="仿宋" w:cs="仿宋"/>
          <w:color w:val="auto"/>
          <w:sz w:val="30"/>
          <w:szCs w:val="30"/>
          <w:highlight w:val="none"/>
          <w:lang w:eastAsia="zh-CN"/>
        </w:rPr>
        <w:t>氯化氢</w:t>
      </w:r>
      <w:r>
        <w:rPr>
          <w:rFonts w:hint="eastAsia" w:ascii="仿宋" w:hAnsi="仿宋" w:eastAsia="仿宋" w:cs="仿宋"/>
          <w:color w:val="auto"/>
          <w:sz w:val="30"/>
          <w:szCs w:val="30"/>
          <w:highlight w:val="none"/>
        </w:rPr>
        <w:t>最大浓度为</w:t>
      </w:r>
      <w:r>
        <w:rPr>
          <w:rFonts w:hint="eastAsia" w:ascii="仿宋" w:hAnsi="仿宋" w:eastAsia="仿宋" w:cs="仿宋"/>
          <w:color w:val="auto"/>
          <w:sz w:val="30"/>
          <w:szCs w:val="30"/>
          <w:highlight w:val="none"/>
          <w:lang w:val="en-US" w:eastAsia="zh-CN"/>
        </w:rPr>
        <w:t>1.69</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w:t>
      </w:r>
      <w:r>
        <w:rPr>
          <w:rFonts w:hint="eastAsia" w:ascii="仿宋" w:hAnsi="仿宋" w:eastAsia="仿宋" w:cs="仿宋"/>
          <w:color w:val="auto"/>
          <w:sz w:val="30"/>
          <w:szCs w:val="30"/>
          <w:highlight w:val="none"/>
          <w:lang w:eastAsia="zh-CN"/>
        </w:rPr>
        <w:t>非甲烷总烃</w:t>
      </w:r>
      <w:r>
        <w:rPr>
          <w:rFonts w:hint="eastAsia" w:ascii="仿宋" w:hAnsi="仿宋" w:eastAsia="仿宋" w:cs="仿宋"/>
          <w:color w:val="auto"/>
          <w:sz w:val="30"/>
          <w:szCs w:val="30"/>
          <w:highlight w:val="none"/>
        </w:rPr>
        <w:t>最大浓度为</w:t>
      </w:r>
      <w:r>
        <w:rPr>
          <w:rFonts w:hint="eastAsia" w:ascii="仿宋" w:hAnsi="仿宋" w:eastAsia="仿宋" w:cs="仿宋"/>
          <w:color w:val="auto"/>
          <w:sz w:val="30"/>
          <w:szCs w:val="30"/>
          <w:highlight w:val="none"/>
          <w:lang w:val="en-US" w:eastAsia="zh-CN"/>
        </w:rPr>
        <w:t>26.4</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，硫酸雾</w:t>
      </w:r>
      <w:r>
        <w:rPr>
          <w:rFonts w:hint="eastAsia" w:ascii="仿宋" w:hAnsi="仿宋" w:eastAsia="仿宋" w:cs="仿宋"/>
          <w:color w:val="auto"/>
          <w:sz w:val="30"/>
          <w:szCs w:val="30"/>
          <w:highlight w:val="none"/>
        </w:rPr>
        <w:t>最大浓度为</w:t>
      </w:r>
      <w:r>
        <w:rPr>
          <w:rFonts w:hint="eastAsia" w:ascii="仿宋" w:hAnsi="仿宋" w:eastAsia="仿宋" w:cs="仿宋"/>
          <w:color w:val="auto"/>
          <w:sz w:val="30"/>
          <w:szCs w:val="30"/>
          <w:highlight w:val="none"/>
          <w:lang w:val="en-US" w:eastAsia="zh-CN"/>
        </w:rPr>
        <w:t>1.24</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w:t>
      </w:r>
      <w:r>
        <w:rPr>
          <w:rFonts w:hint="eastAsia" w:ascii="仿宋" w:hAnsi="仿宋" w:eastAsia="仿宋" w:cs="仿宋"/>
          <w:color w:val="auto"/>
          <w:sz w:val="30"/>
          <w:szCs w:val="30"/>
          <w:highlight w:val="none"/>
          <w:vertAlign w:val="baseline"/>
          <w:lang w:val="en-US" w:eastAsia="zh-CN"/>
        </w:rPr>
        <w:t>臭气浓度最大浓度为</w:t>
      </w:r>
      <w:r>
        <w:rPr>
          <w:rFonts w:hint="eastAsia" w:ascii="仿宋" w:hAnsi="仿宋" w:eastAsia="仿宋" w:cs="仿宋"/>
          <w:color w:val="auto"/>
          <w:sz w:val="30"/>
          <w:szCs w:val="30"/>
          <w:highlight w:val="none"/>
          <w:lang w:val="en-US" w:eastAsia="zh-CN"/>
        </w:rPr>
        <w:t>63</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氨、硫化氢排放速率、臭气浓度均满足</w:t>
      </w:r>
      <w:r>
        <w:rPr>
          <w:rFonts w:hint="eastAsia" w:ascii="仿宋" w:hAnsi="仿宋" w:eastAsia="仿宋" w:cs="仿宋"/>
          <w:color w:val="auto"/>
          <w:sz w:val="30"/>
          <w:szCs w:val="30"/>
          <w:highlight w:val="none"/>
        </w:rPr>
        <w:t>《恶臭污染物排放标准》（GB14554-93）表2排放标准值</w:t>
      </w:r>
      <w:r>
        <w:rPr>
          <w:rFonts w:hint="eastAsia" w:ascii="仿宋" w:hAnsi="仿宋" w:eastAsia="仿宋" w:cs="仿宋"/>
          <w:color w:val="auto"/>
          <w:sz w:val="30"/>
          <w:szCs w:val="30"/>
          <w:highlight w:val="none"/>
          <w:lang w:eastAsia="zh-CN"/>
        </w:rPr>
        <w:t>要求；</w:t>
      </w:r>
      <w:r>
        <w:rPr>
          <w:rFonts w:hint="eastAsia" w:ascii="仿宋" w:hAnsi="仿宋" w:eastAsia="仿宋" w:cs="仿宋"/>
          <w:color w:val="auto"/>
          <w:sz w:val="30"/>
          <w:szCs w:val="30"/>
          <w:highlight w:val="none"/>
          <w:lang w:val="en-US" w:eastAsia="zh-CN"/>
        </w:rPr>
        <w:t>非甲烷总烃排放浓度满足</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挥发性有机物</w:t>
      </w:r>
      <w:r>
        <w:rPr>
          <w:rFonts w:hint="eastAsia" w:ascii="仿宋" w:hAnsi="仿宋" w:eastAsia="仿宋" w:cs="仿宋"/>
          <w:b w:val="0"/>
          <w:bCs w:val="0"/>
          <w:color w:val="auto"/>
          <w:sz w:val="30"/>
          <w:szCs w:val="30"/>
          <w:highlight w:val="none"/>
        </w:rPr>
        <w:t>排放标准</w:t>
      </w:r>
      <w:r>
        <w:rPr>
          <w:rFonts w:hint="eastAsia" w:ascii="仿宋" w:hAnsi="仿宋" w:eastAsia="仿宋" w:cs="仿宋"/>
          <w:b w:val="0"/>
          <w:bCs w:val="0"/>
          <w:color w:val="auto"/>
          <w:sz w:val="30"/>
          <w:szCs w:val="30"/>
          <w:highlight w:val="none"/>
          <w:lang w:val="en-US" w:eastAsia="zh-CN"/>
        </w:rPr>
        <w:t xml:space="preserve"> 第7部分：其他行业</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DB37/2801.7-2019</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表1中</w:t>
      </w:r>
      <w:r>
        <w:rPr>
          <w:rFonts w:hint="eastAsia" w:ascii="仿宋" w:hAnsi="仿宋" w:eastAsia="仿宋" w:cs="仿宋"/>
          <w:b w:val="0"/>
          <w:bCs w:val="0"/>
          <w:color w:val="auto"/>
          <w:sz w:val="30"/>
          <w:szCs w:val="30"/>
          <w:highlight w:val="none"/>
          <w:lang w:val="en-US" w:eastAsia="zh-CN"/>
        </w:rPr>
        <w:fldChar w:fldCharType="begin"/>
      </w:r>
      <w:r>
        <w:rPr>
          <w:rFonts w:hint="eastAsia" w:ascii="仿宋" w:hAnsi="仿宋" w:eastAsia="仿宋" w:cs="仿宋"/>
          <w:b w:val="0"/>
          <w:bCs w:val="0"/>
          <w:color w:val="auto"/>
          <w:sz w:val="30"/>
          <w:szCs w:val="30"/>
          <w:highlight w:val="none"/>
          <w:lang w:val="en-US" w:eastAsia="zh-CN"/>
        </w:rPr>
        <w:instrText xml:space="preserve"> = 2 \* ROMAN \* MERGEFORMAT </w:instrText>
      </w:r>
      <w:r>
        <w:rPr>
          <w:rFonts w:hint="eastAsia" w:ascii="仿宋" w:hAnsi="仿宋" w:eastAsia="仿宋" w:cs="仿宋"/>
          <w:b w:val="0"/>
          <w:bCs w:val="0"/>
          <w:color w:val="auto"/>
          <w:sz w:val="30"/>
          <w:szCs w:val="30"/>
          <w:highlight w:val="none"/>
          <w:lang w:val="en-US" w:eastAsia="zh-CN"/>
        </w:rPr>
        <w:fldChar w:fldCharType="separate"/>
      </w:r>
      <w:r>
        <w:rPr>
          <w:rFonts w:hint="eastAsia" w:ascii="仿宋" w:hAnsi="仿宋" w:eastAsia="仿宋" w:cs="仿宋"/>
          <w:color w:val="auto"/>
          <w:sz w:val="30"/>
          <w:szCs w:val="30"/>
          <w:highlight w:val="none"/>
        </w:rPr>
        <w:t>II</w:t>
      </w:r>
      <w:r>
        <w:rPr>
          <w:rFonts w:hint="eastAsia" w:ascii="仿宋" w:hAnsi="仿宋" w:eastAsia="仿宋" w:cs="仿宋"/>
          <w:b w:val="0"/>
          <w:bCs w:val="0"/>
          <w:color w:val="auto"/>
          <w:sz w:val="30"/>
          <w:szCs w:val="30"/>
          <w:highlight w:val="none"/>
          <w:lang w:val="en-US" w:eastAsia="zh-CN"/>
        </w:rPr>
        <w:fldChar w:fldCharType="end"/>
      </w:r>
      <w:r>
        <w:rPr>
          <w:rFonts w:hint="eastAsia" w:ascii="仿宋" w:hAnsi="仿宋" w:eastAsia="仿宋" w:cs="仿宋"/>
          <w:b w:val="0"/>
          <w:bCs w:val="0"/>
          <w:color w:val="auto"/>
          <w:sz w:val="30"/>
          <w:szCs w:val="30"/>
          <w:highlight w:val="none"/>
          <w:lang w:val="en-US" w:eastAsia="zh-CN"/>
        </w:rPr>
        <w:t>时段的排放限值要求；</w:t>
      </w:r>
      <w:r>
        <w:rPr>
          <w:rFonts w:hint="eastAsia" w:ascii="仿宋" w:hAnsi="仿宋" w:eastAsia="仿宋" w:cs="仿宋"/>
          <w:color w:val="auto"/>
          <w:sz w:val="30"/>
          <w:szCs w:val="30"/>
          <w:highlight w:val="none"/>
          <w:lang w:val="en-US" w:eastAsia="zh-CN"/>
        </w:rPr>
        <w:t>氯化氢、硫酸雾</w:t>
      </w:r>
      <w:r>
        <w:rPr>
          <w:rFonts w:hint="eastAsia" w:ascii="仿宋" w:hAnsi="仿宋" w:eastAsia="仿宋" w:cs="仿宋"/>
          <w:color w:val="auto"/>
          <w:sz w:val="30"/>
          <w:szCs w:val="30"/>
          <w:highlight w:val="none"/>
          <w:lang w:eastAsia="zh-CN"/>
        </w:rPr>
        <w:t>排放浓度均满足</w:t>
      </w:r>
      <w:r>
        <w:rPr>
          <w:rFonts w:hint="eastAsia" w:ascii="仿宋" w:hAnsi="仿宋" w:eastAsia="仿宋" w:cs="仿宋"/>
          <w:color w:val="auto"/>
          <w:sz w:val="30"/>
          <w:szCs w:val="30"/>
          <w:highlight w:val="none"/>
        </w:rPr>
        <w:t>《大气污染物综合排放标准》（GB16297-1996）表2二级排放限值</w:t>
      </w:r>
      <w:r>
        <w:rPr>
          <w:rFonts w:hint="eastAsia" w:ascii="仿宋" w:hAnsi="仿宋" w:eastAsia="仿宋" w:cs="仿宋"/>
          <w:color w:val="auto"/>
          <w:sz w:val="30"/>
          <w:szCs w:val="30"/>
          <w:highlight w:val="none"/>
          <w:lang w:eastAsia="zh-CN"/>
        </w:rPr>
        <w:t>。</w:t>
      </w:r>
    </w:p>
    <w:p>
      <w:pPr>
        <w:keepNext w:val="0"/>
        <w:keepLines w:val="0"/>
        <w:pageBreakBefore w:val="0"/>
        <w:widowControl w:val="0"/>
        <w:kinsoku/>
        <w:wordWrap/>
        <w:overflowPunct/>
        <w:topLinePunct w:val="0"/>
        <w:autoSpaceDE w:val="0"/>
        <w:autoSpaceDN w:val="0"/>
        <w:bidi w:val="0"/>
        <w:spacing w:line="580" w:lineRule="exact"/>
        <w:ind w:left="0" w:leftChars="0"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2#危废贮存库西侧除臭装置排气筒出口DA003</w:t>
      </w:r>
      <w:r>
        <w:rPr>
          <w:rFonts w:hint="eastAsia" w:ascii="仿宋" w:hAnsi="仿宋" w:eastAsia="仿宋" w:cs="仿宋"/>
          <w:color w:val="auto"/>
          <w:sz w:val="30"/>
          <w:szCs w:val="30"/>
          <w:highlight w:val="none"/>
        </w:rPr>
        <w:t>有组织</w:t>
      </w:r>
      <w:r>
        <w:rPr>
          <w:rFonts w:hint="eastAsia" w:ascii="仿宋" w:hAnsi="仿宋" w:eastAsia="仿宋" w:cs="仿宋"/>
          <w:color w:val="auto"/>
          <w:sz w:val="30"/>
          <w:szCs w:val="30"/>
          <w:highlight w:val="none"/>
          <w:lang w:val="en-US" w:eastAsia="zh-CN"/>
        </w:rPr>
        <w:t>废气的</w:t>
      </w:r>
      <w:r>
        <w:rPr>
          <w:rFonts w:hint="eastAsia" w:ascii="仿宋" w:hAnsi="仿宋" w:eastAsia="仿宋" w:cs="仿宋"/>
          <w:color w:val="auto"/>
          <w:sz w:val="30"/>
          <w:szCs w:val="30"/>
          <w:highlight w:val="none"/>
          <w:lang w:eastAsia="zh-CN"/>
        </w:rPr>
        <w:t>氨的最大排放速率</w:t>
      </w:r>
      <w:r>
        <w:rPr>
          <w:rFonts w:hint="eastAsia" w:ascii="仿宋" w:hAnsi="仿宋" w:eastAsia="仿宋" w:cs="仿宋"/>
          <w:color w:val="auto"/>
          <w:sz w:val="30"/>
          <w:szCs w:val="30"/>
          <w:highlight w:val="none"/>
        </w:rPr>
        <w:t>为</w:t>
      </w:r>
      <w:r>
        <w:rPr>
          <w:rFonts w:hint="eastAsia" w:ascii="仿宋" w:hAnsi="仿宋" w:eastAsia="仿宋" w:cs="仿宋"/>
          <w:color w:val="auto"/>
          <w:sz w:val="30"/>
          <w:szCs w:val="30"/>
          <w:highlight w:val="none"/>
          <w:lang w:val="en-US" w:eastAsia="zh-CN"/>
        </w:rPr>
        <w:t>0.11kg/h，</w:t>
      </w:r>
      <w:r>
        <w:rPr>
          <w:rFonts w:hint="eastAsia" w:ascii="仿宋" w:hAnsi="仿宋" w:eastAsia="仿宋" w:cs="仿宋"/>
          <w:color w:val="auto"/>
          <w:sz w:val="30"/>
          <w:szCs w:val="30"/>
          <w:highlight w:val="none"/>
          <w:lang w:eastAsia="zh-CN"/>
        </w:rPr>
        <w:t>硫化氢的最大排放速率为</w:t>
      </w:r>
      <w:r>
        <w:rPr>
          <w:rFonts w:hint="eastAsia" w:ascii="仿宋" w:hAnsi="仿宋" w:eastAsia="仿宋" w:cs="仿宋"/>
          <w:color w:val="auto"/>
          <w:sz w:val="30"/>
          <w:szCs w:val="30"/>
          <w:highlight w:val="none"/>
          <w:lang w:val="en-US" w:eastAsia="zh-CN"/>
        </w:rPr>
        <w:t>4.8</w:t>
      </w:r>
      <w:r>
        <w:rPr>
          <w:rFonts w:hint="eastAsia" w:ascii="仿宋" w:hAnsi="仿宋" w:eastAsia="仿宋" w:cs="仿宋"/>
          <w:color w:val="auto"/>
          <w:sz w:val="30"/>
          <w:szCs w:val="30"/>
          <w:highlight w:val="none"/>
          <w:lang w:eastAsia="zh-CN"/>
        </w:rPr>
        <w:t>×10</w:t>
      </w:r>
      <w:r>
        <w:rPr>
          <w:rFonts w:hint="eastAsia" w:ascii="仿宋" w:hAnsi="仿宋" w:eastAsia="仿宋" w:cs="仿宋"/>
          <w:color w:val="auto"/>
          <w:sz w:val="30"/>
          <w:szCs w:val="30"/>
          <w:highlight w:val="none"/>
          <w:vertAlign w:val="superscript"/>
          <w:lang w:eastAsia="zh-CN"/>
        </w:rPr>
        <w:t>-3</w:t>
      </w:r>
      <w:r>
        <w:rPr>
          <w:rFonts w:hint="eastAsia" w:ascii="仿宋" w:hAnsi="仿宋" w:eastAsia="仿宋" w:cs="仿宋"/>
          <w:color w:val="auto"/>
          <w:sz w:val="30"/>
          <w:szCs w:val="30"/>
          <w:highlight w:val="none"/>
          <w:lang w:val="en-US" w:eastAsia="zh-CN"/>
        </w:rPr>
        <w:t>kg/h，</w:t>
      </w:r>
      <w:r>
        <w:rPr>
          <w:rFonts w:hint="eastAsia" w:ascii="仿宋" w:hAnsi="仿宋" w:eastAsia="仿宋" w:cs="仿宋"/>
          <w:color w:val="auto"/>
          <w:sz w:val="30"/>
          <w:szCs w:val="30"/>
          <w:highlight w:val="none"/>
          <w:lang w:eastAsia="zh-CN"/>
        </w:rPr>
        <w:t>氯化氢</w:t>
      </w:r>
      <w:r>
        <w:rPr>
          <w:rFonts w:hint="eastAsia" w:ascii="仿宋" w:hAnsi="仿宋" w:eastAsia="仿宋" w:cs="仿宋"/>
          <w:color w:val="auto"/>
          <w:sz w:val="30"/>
          <w:szCs w:val="30"/>
          <w:highlight w:val="none"/>
          <w:lang w:val="en-US" w:eastAsia="zh-CN"/>
        </w:rPr>
        <w:t>环和</w:t>
      </w:r>
      <w:r>
        <w:rPr>
          <w:rFonts w:hint="eastAsia" w:ascii="仿宋" w:hAnsi="仿宋" w:eastAsia="仿宋" w:cs="仿宋"/>
          <w:color w:val="auto"/>
          <w:sz w:val="30"/>
          <w:szCs w:val="30"/>
          <w:highlight w:val="none"/>
          <w:lang w:eastAsia="zh-CN"/>
        </w:rPr>
        <w:t>氟化物</w:t>
      </w:r>
      <w:r>
        <w:rPr>
          <w:rFonts w:hint="eastAsia" w:ascii="仿宋" w:hAnsi="仿宋" w:eastAsia="仿宋" w:cs="仿宋"/>
          <w:color w:val="auto"/>
          <w:sz w:val="30"/>
          <w:szCs w:val="30"/>
          <w:highlight w:val="none"/>
          <w:lang w:val="en-US" w:eastAsia="zh-CN"/>
        </w:rPr>
        <w:t>最大浓度分别为4.17</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lang w:val="en-US" w:eastAsia="zh-CN"/>
        </w:rPr>
        <w:t>、1.40</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w:t>
      </w:r>
      <w:r>
        <w:rPr>
          <w:rFonts w:hint="eastAsia" w:ascii="仿宋" w:hAnsi="仿宋" w:eastAsia="仿宋" w:cs="仿宋"/>
          <w:color w:val="auto"/>
          <w:sz w:val="30"/>
          <w:szCs w:val="30"/>
          <w:highlight w:val="none"/>
          <w:lang w:eastAsia="zh-CN"/>
        </w:rPr>
        <w:t>非甲烷总烃</w:t>
      </w:r>
      <w:r>
        <w:rPr>
          <w:rFonts w:hint="eastAsia" w:ascii="仿宋" w:hAnsi="仿宋" w:eastAsia="仿宋" w:cs="仿宋"/>
          <w:color w:val="auto"/>
          <w:sz w:val="30"/>
          <w:szCs w:val="30"/>
          <w:highlight w:val="none"/>
        </w:rPr>
        <w:t>最大浓度为</w:t>
      </w:r>
      <w:r>
        <w:rPr>
          <w:rFonts w:hint="eastAsia" w:ascii="仿宋" w:hAnsi="仿宋" w:eastAsia="仿宋" w:cs="仿宋"/>
          <w:color w:val="auto"/>
          <w:sz w:val="30"/>
          <w:szCs w:val="30"/>
          <w:highlight w:val="none"/>
          <w:lang w:val="en-US" w:eastAsia="zh-CN"/>
        </w:rPr>
        <w:t>36.8</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w:t>
      </w:r>
      <w:r>
        <w:rPr>
          <w:rFonts w:hint="eastAsia" w:ascii="仿宋" w:hAnsi="仿宋" w:eastAsia="仿宋" w:cs="仿宋"/>
          <w:color w:val="auto"/>
          <w:sz w:val="30"/>
          <w:szCs w:val="30"/>
          <w:highlight w:val="none"/>
          <w:vertAlign w:val="baseline"/>
          <w:lang w:val="en-US" w:eastAsia="zh-CN"/>
        </w:rPr>
        <w:t>臭气浓度最大浓度为</w:t>
      </w:r>
      <w:r>
        <w:rPr>
          <w:rFonts w:hint="eastAsia" w:ascii="仿宋" w:hAnsi="仿宋" w:eastAsia="仿宋" w:cs="仿宋"/>
          <w:color w:val="auto"/>
          <w:sz w:val="30"/>
          <w:szCs w:val="30"/>
          <w:highlight w:val="none"/>
          <w:lang w:val="en-US" w:eastAsia="zh-CN"/>
        </w:rPr>
        <w:t>549</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氨、硫化氢排放速率、臭气浓度均满足</w:t>
      </w:r>
      <w:r>
        <w:rPr>
          <w:rFonts w:hint="eastAsia" w:ascii="仿宋" w:hAnsi="仿宋" w:eastAsia="仿宋" w:cs="仿宋"/>
          <w:color w:val="auto"/>
          <w:sz w:val="30"/>
          <w:szCs w:val="30"/>
          <w:highlight w:val="none"/>
        </w:rPr>
        <w:t>《恶臭污染物排放标准》（GB14554-93）表2排放标准值</w:t>
      </w:r>
      <w:r>
        <w:rPr>
          <w:rFonts w:hint="eastAsia" w:ascii="仿宋" w:hAnsi="仿宋" w:eastAsia="仿宋" w:cs="仿宋"/>
          <w:color w:val="auto"/>
          <w:sz w:val="30"/>
          <w:szCs w:val="30"/>
          <w:highlight w:val="none"/>
          <w:lang w:eastAsia="zh-CN"/>
        </w:rPr>
        <w:t>要求；</w:t>
      </w:r>
      <w:r>
        <w:rPr>
          <w:rFonts w:hint="eastAsia" w:ascii="仿宋" w:hAnsi="仿宋" w:eastAsia="仿宋" w:cs="仿宋"/>
          <w:color w:val="auto"/>
          <w:sz w:val="30"/>
          <w:szCs w:val="30"/>
          <w:highlight w:val="none"/>
          <w:lang w:val="en-US" w:eastAsia="zh-CN"/>
        </w:rPr>
        <w:t>非甲烷总烃排放浓度满足</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挥发性有机物</w:t>
      </w:r>
      <w:r>
        <w:rPr>
          <w:rFonts w:hint="eastAsia" w:ascii="仿宋" w:hAnsi="仿宋" w:eastAsia="仿宋" w:cs="仿宋"/>
          <w:b w:val="0"/>
          <w:bCs w:val="0"/>
          <w:color w:val="auto"/>
          <w:sz w:val="30"/>
          <w:szCs w:val="30"/>
          <w:highlight w:val="none"/>
        </w:rPr>
        <w:t>排放标准</w:t>
      </w:r>
      <w:r>
        <w:rPr>
          <w:rFonts w:hint="eastAsia" w:ascii="仿宋" w:hAnsi="仿宋" w:eastAsia="仿宋" w:cs="仿宋"/>
          <w:b w:val="0"/>
          <w:bCs w:val="0"/>
          <w:color w:val="auto"/>
          <w:sz w:val="30"/>
          <w:szCs w:val="30"/>
          <w:highlight w:val="none"/>
          <w:lang w:val="en-US" w:eastAsia="zh-CN"/>
        </w:rPr>
        <w:t xml:space="preserve"> 第7部分：其他行业</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DB37/2801.7-2019</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表1中</w:t>
      </w:r>
      <w:r>
        <w:rPr>
          <w:rFonts w:hint="eastAsia" w:ascii="仿宋" w:hAnsi="仿宋" w:eastAsia="仿宋" w:cs="仿宋"/>
          <w:b w:val="0"/>
          <w:bCs w:val="0"/>
          <w:color w:val="auto"/>
          <w:sz w:val="30"/>
          <w:szCs w:val="30"/>
          <w:highlight w:val="none"/>
          <w:lang w:val="en-US" w:eastAsia="zh-CN"/>
        </w:rPr>
        <w:fldChar w:fldCharType="begin"/>
      </w:r>
      <w:r>
        <w:rPr>
          <w:rFonts w:hint="eastAsia" w:ascii="仿宋" w:hAnsi="仿宋" w:eastAsia="仿宋" w:cs="仿宋"/>
          <w:b w:val="0"/>
          <w:bCs w:val="0"/>
          <w:color w:val="auto"/>
          <w:sz w:val="30"/>
          <w:szCs w:val="30"/>
          <w:highlight w:val="none"/>
          <w:lang w:val="en-US" w:eastAsia="zh-CN"/>
        </w:rPr>
        <w:instrText xml:space="preserve"> = 2 \* ROMAN \* MERGEFORMAT </w:instrText>
      </w:r>
      <w:r>
        <w:rPr>
          <w:rFonts w:hint="eastAsia" w:ascii="仿宋" w:hAnsi="仿宋" w:eastAsia="仿宋" w:cs="仿宋"/>
          <w:b w:val="0"/>
          <w:bCs w:val="0"/>
          <w:color w:val="auto"/>
          <w:sz w:val="30"/>
          <w:szCs w:val="30"/>
          <w:highlight w:val="none"/>
          <w:lang w:val="en-US" w:eastAsia="zh-CN"/>
        </w:rPr>
        <w:fldChar w:fldCharType="separate"/>
      </w:r>
      <w:r>
        <w:rPr>
          <w:rFonts w:hint="eastAsia" w:ascii="仿宋" w:hAnsi="仿宋" w:eastAsia="仿宋" w:cs="仿宋"/>
          <w:color w:val="auto"/>
          <w:sz w:val="30"/>
          <w:szCs w:val="30"/>
          <w:highlight w:val="none"/>
        </w:rPr>
        <w:t>II</w:t>
      </w:r>
      <w:r>
        <w:rPr>
          <w:rFonts w:hint="eastAsia" w:ascii="仿宋" w:hAnsi="仿宋" w:eastAsia="仿宋" w:cs="仿宋"/>
          <w:b w:val="0"/>
          <w:bCs w:val="0"/>
          <w:color w:val="auto"/>
          <w:sz w:val="30"/>
          <w:szCs w:val="30"/>
          <w:highlight w:val="none"/>
          <w:lang w:val="en-US" w:eastAsia="zh-CN"/>
        </w:rPr>
        <w:fldChar w:fldCharType="end"/>
      </w:r>
      <w:r>
        <w:rPr>
          <w:rFonts w:hint="eastAsia" w:ascii="仿宋" w:hAnsi="仿宋" w:eastAsia="仿宋" w:cs="仿宋"/>
          <w:b w:val="0"/>
          <w:bCs w:val="0"/>
          <w:color w:val="auto"/>
          <w:sz w:val="30"/>
          <w:szCs w:val="30"/>
          <w:highlight w:val="none"/>
          <w:lang w:val="en-US" w:eastAsia="zh-CN"/>
        </w:rPr>
        <w:t>时段的排放限值要求；</w:t>
      </w:r>
      <w:r>
        <w:rPr>
          <w:rFonts w:hint="eastAsia" w:ascii="仿宋" w:hAnsi="仿宋" w:eastAsia="仿宋" w:cs="仿宋"/>
          <w:color w:val="auto"/>
          <w:sz w:val="30"/>
          <w:szCs w:val="30"/>
          <w:highlight w:val="none"/>
          <w:lang w:val="en-US" w:eastAsia="zh-CN"/>
        </w:rPr>
        <w:t>氯化氢、氟化物</w:t>
      </w:r>
      <w:r>
        <w:rPr>
          <w:rFonts w:hint="eastAsia" w:ascii="仿宋" w:hAnsi="仿宋" w:eastAsia="仿宋" w:cs="仿宋"/>
          <w:color w:val="auto"/>
          <w:sz w:val="30"/>
          <w:szCs w:val="30"/>
          <w:highlight w:val="none"/>
          <w:lang w:eastAsia="zh-CN"/>
        </w:rPr>
        <w:t>排放浓度均满足</w:t>
      </w:r>
      <w:r>
        <w:rPr>
          <w:rFonts w:hint="eastAsia" w:ascii="仿宋" w:hAnsi="仿宋" w:eastAsia="仿宋" w:cs="仿宋"/>
          <w:color w:val="auto"/>
          <w:sz w:val="30"/>
          <w:szCs w:val="30"/>
          <w:highlight w:val="none"/>
        </w:rPr>
        <w:t>《大气污染物综合排放标准》（GB16297-1996）表2二级排放限值</w:t>
      </w:r>
      <w:r>
        <w:rPr>
          <w:rFonts w:hint="eastAsia" w:ascii="仿宋" w:hAnsi="仿宋" w:eastAsia="仿宋" w:cs="仿宋"/>
          <w:color w:val="auto"/>
          <w:sz w:val="30"/>
          <w:szCs w:val="30"/>
          <w:highlight w:val="none"/>
          <w:lang w:eastAsia="zh-CN"/>
        </w:rPr>
        <w:t>。</w:t>
      </w:r>
    </w:p>
    <w:p>
      <w:pPr>
        <w:keepNext w:val="0"/>
        <w:keepLines w:val="0"/>
        <w:pageBreakBefore w:val="0"/>
        <w:widowControl w:val="0"/>
        <w:kinsoku/>
        <w:wordWrap/>
        <w:overflowPunct/>
        <w:topLinePunct w:val="0"/>
        <w:autoSpaceDE w:val="0"/>
        <w:autoSpaceDN w:val="0"/>
        <w:bidi w:val="0"/>
        <w:spacing w:line="580" w:lineRule="exact"/>
        <w:ind w:left="0" w:leftChars="0" w:firstLine="600" w:firstLineChars="200"/>
        <w:textAlignment w:val="auto"/>
        <w:rPr>
          <w:rFonts w:hint="eastAsia" w:ascii="仿宋" w:hAnsi="仿宋" w:eastAsia="仿宋" w:cs="仿宋"/>
          <w:color w:val="auto"/>
          <w:sz w:val="30"/>
          <w:szCs w:val="30"/>
          <w:highlight w:val="none"/>
          <w:lang w:eastAsia="zh-CN"/>
        </w:rPr>
      </w:pPr>
      <w:r>
        <w:rPr>
          <w:rFonts w:hint="eastAsia" w:ascii="仿宋" w:hAnsi="仿宋" w:eastAsia="仿宋" w:cs="仿宋"/>
          <w:b w:val="0"/>
          <w:bCs w:val="0"/>
          <w:color w:val="auto"/>
          <w:sz w:val="30"/>
          <w:szCs w:val="30"/>
          <w:highlight w:val="none"/>
          <w:lang w:eastAsia="zh-CN"/>
        </w:rPr>
        <w:t>焚烧</w:t>
      </w:r>
      <w:r>
        <w:rPr>
          <w:rFonts w:hint="eastAsia" w:ascii="仿宋" w:hAnsi="仿宋" w:eastAsia="仿宋" w:cs="仿宋"/>
          <w:b w:val="0"/>
          <w:bCs w:val="0"/>
          <w:color w:val="auto"/>
          <w:sz w:val="30"/>
          <w:szCs w:val="30"/>
          <w:highlight w:val="none"/>
          <w:lang w:val="en-US" w:eastAsia="zh-CN"/>
        </w:rPr>
        <w:t>炉</w:t>
      </w:r>
      <w:r>
        <w:rPr>
          <w:rFonts w:hint="eastAsia" w:ascii="仿宋" w:hAnsi="仿宋" w:eastAsia="仿宋" w:cs="仿宋"/>
          <w:b w:val="0"/>
          <w:bCs w:val="0"/>
          <w:color w:val="auto"/>
          <w:sz w:val="30"/>
          <w:szCs w:val="30"/>
          <w:highlight w:val="none"/>
          <w:lang w:eastAsia="zh-CN"/>
        </w:rPr>
        <w:t>烟气排气筒出口</w:t>
      </w:r>
      <w:r>
        <w:rPr>
          <w:rFonts w:hint="eastAsia" w:ascii="仿宋" w:hAnsi="仿宋" w:eastAsia="仿宋" w:cs="仿宋"/>
          <w:color w:val="auto"/>
          <w:sz w:val="30"/>
          <w:szCs w:val="30"/>
          <w:highlight w:val="none"/>
          <w:lang w:val="en-US" w:eastAsia="zh-CN"/>
        </w:rPr>
        <w:t>DA004有组织废气的</w:t>
      </w:r>
      <w:r>
        <w:rPr>
          <w:rFonts w:hint="eastAsia" w:ascii="仿宋" w:hAnsi="仿宋" w:eastAsia="仿宋" w:cs="仿宋"/>
          <w:color w:val="auto"/>
          <w:sz w:val="30"/>
          <w:szCs w:val="30"/>
          <w:highlight w:val="none"/>
          <w:lang w:eastAsia="zh-CN"/>
        </w:rPr>
        <w:t>氟化氢</w:t>
      </w:r>
      <w:r>
        <w:rPr>
          <w:rFonts w:hint="eastAsia" w:ascii="仿宋" w:hAnsi="仿宋" w:eastAsia="仿宋" w:cs="仿宋"/>
          <w:color w:val="auto"/>
          <w:sz w:val="30"/>
          <w:szCs w:val="30"/>
          <w:highlight w:val="none"/>
        </w:rPr>
        <w:t>最大浓度为</w:t>
      </w:r>
      <w:r>
        <w:rPr>
          <w:rFonts w:hint="eastAsia" w:ascii="仿宋" w:hAnsi="仿宋" w:eastAsia="仿宋" w:cs="仿宋"/>
          <w:color w:val="auto"/>
          <w:sz w:val="30"/>
          <w:szCs w:val="30"/>
          <w:highlight w:val="none"/>
          <w:lang w:eastAsia="zh-CN"/>
        </w:rPr>
        <w:t>0.</w:t>
      </w:r>
      <w:r>
        <w:rPr>
          <w:rFonts w:hint="eastAsia" w:ascii="仿宋" w:hAnsi="仿宋" w:eastAsia="仿宋" w:cs="仿宋"/>
          <w:color w:val="auto"/>
          <w:sz w:val="30"/>
          <w:szCs w:val="30"/>
          <w:highlight w:val="none"/>
          <w:lang w:val="en-US" w:eastAsia="zh-CN"/>
        </w:rPr>
        <w:t>82</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w:t>
      </w:r>
      <w:r>
        <w:rPr>
          <w:rFonts w:hint="eastAsia" w:ascii="仿宋" w:hAnsi="仿宋" w:eastAsia="仿宋" w:cs="仿宋"/>
          <w:color w:val="auto"/>
          <w:sz w:val="30"/>
          <w:szCs w:val="30"/>
          <w:highlight w:val="none"/>
          <w:lang w:eastAsia="zh-CN"/>
        </w:rPr>
        <w:t>汞及其化合物</w:t>
      </w:r>
      <w:r>
        <w:rPr>
          <w:rFonts w:hint="eastAsia" w:ascii="仿宋" w:hAnsi="仿宋" w:eastAsia="仿宋" w:cs="仿宋"/>
          <w:color w:val="auto"/>
          <w:sz w:val="30"/>
          <w:szCs w:val="30"/>
          <w:highlight w:val="none"/>
        </w:rPr>
        <w:t>最大浓度为</w:t>
      </w:r>
      <w:r>
        <w:rPr>
          <w:rFonts w:hint="eastAsia" w:ascii="仿宋" w:hAnsi="仿宋" w:eastAsia="仿宋" w:cs="仿宋"/>
          <w:color w:val="auto"/>
          <w:sz w:val="30"/>
          <w:szCs w:val="30"/>
          <w:highlight w:val="none"/>
          <w:lang w:val="en-US" w:eastAsia="zh-CN"/>
        </w:rPr>
        <w:t>0.00898</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w:t>
      </w:r>
      <w:r>
        <w:rPr>
          <w:rFonts w:hint="eastAsia" w:ascii="仿宋" w:hAnsi="仿宋" w:eastAsia="仿宋" w:cs="仿宋"/>
          <w:color w:val="auto"/>
          <w:sz w:val="30"/>
          <w:szCs w:val="30"/>
          <w:highlight w:val="none"/>
          <w:lang w:eastAsia="zh-CN"/>
        </w:rPr>
        <w:t>铅及其化合物</w:t>
      </w:r>
      <w:r>
        <w:rPr>
          <w:rFonts w:hint="eastAsia" w:ascii="仿宋" w:hAnsi="仿宋" w:eastAsia="仿宋" w:cs="仿宋"/>
          <w:color w:val="auto"/>
          <w:sz w:val="30"/>
          <w:szCs w:val="30"/>
          <w:highlight w:val="none"/>
        </w:rPr>
        <w:t>最大浓度为</w:t>
      </w:r>
      <w:r>
        <w:rPr>
          <w:rFonts w:hint="eastAsia" w:ascii="仿宋" w:hAnsi="仿宋" w:eastAsia="仿宋" w:cs="仿宋"/>
          <w:color w:val="auto"/>
          <w:sz w:val="30"/>
          <w:szCs w:val="30"/>
          <w:highlight w:val="none"/>
          <w:lang w:val="en-US" w:eastAsia="zh-CN"/>
        </w:rPr>
        <w:t>0.0391</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w:t>
      </w:r>
      <w:r>
        <w:rPr>
          <w:rFonts w:hint="eastAsia" w:ascii="仿宋" w:hAnsi="仿宋" w:eastAsia="仿宋" w:cs="仿宋"/>
          <w:color w:val="auto"/>
          <w:sz w:val="30"/>
          <w:szCs w:val="30"/>
          <w:highlight w:val="none"/>
          <w:lang w:eastAsia="zh-CN"/>
        </w:rPr>
        <w:t>镉及其化合物</w:t>
      </w:r>
      <w:r>
        <w:rPr>
          <w:rFonts w:hint="eastAsia" w:ascii="仿宋" w:hAnsi="仿宋" w:eastAsia="仿宋" w:cs="仿宋"/>
          <w:color w:val="auto"/>
          <w:sz w:val="30"/>
          <w:szCs w:val="30"/>
          <w:highlight w:val="none"/>
        </w:rPr>
        <w:t>最大浓度为</w:t>
      </w:r>
      <w:r>
        <w:rPr>
          <w:rFonts w:hint="eastAsia" w:ascii="仿宋" w:hAnsi="仿宋" w:eastAsia="仿宋" w:cs="仿宋"/>
          <w:color w:val="auto"/>
          <w:sz w:val="30"/>
          <w:szCs w:val="30"/>
          <w:highlight w:val="none"/>
          <w:lang w:val="en-US" w:eastAsia="zh-CN"/>
        </w:rPr>
        <w:t>0.0111</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，锡、锑、铜、锰、</w:t>
      </w:r>
      <w:r>
        <w:rPr>
          <w:rFonts w:hint="eastAsia" w:ascii="仿宋" w:hAnsi="仿宋" w:eastAsia="仿宋" w:cs="仿宋"/>
          <w:color w:val="auto"/>
          <w:sz w:val="30"/>
          <w:szCs w:val="30"/>
          <w:highlight w:val="none"/>
          <w:vertAlign w:val="baseline"/>
          <w:lang w:val="en-US" w:eastAsia="zh-CN"/>
        </w:rPr>
        <w:t>镍、钴</w:t>
      </w:r>
      <w:r>
        <w:rPr>
          <w:rFonts w:hint="eastAsia" w:ascii="仿宋" w:hAnsi="仿宋" w:eastAsia="仿宋" w:cs="仿宋"/>
          <w:color w:val="auto"/>
          <w:sz w:val="30"/>
          <w:szCs w:val="30"/>
          <w:highlight w:val="none"/>
          <w:vertAlign w:val="baseline"/>
          <w:lang w:eastAsia="zh-CN"/>
        </w:rPr>
        <w:t>及其化合物</w:t>
      </w:r>
      <w:r>
        <w:rPr>
          <w:rFonts w:hint="eastAsia" w:ascii="仿宋" w:hAnsi="仿宋" w:eastAsia="仿宋" w:cs="仿宋"/>
          <w:color w:val="auto"/>
          <w:sz w:val="30"/>
          <w:szCs w:val="30"/>
          <w:highlight w:val="none"/>
        </w:rPr>
        <w:t>最大浓度为</w:t>
      </w:r>
      <w:r>
        <w:rPr>
          <w:rFonts w:hint="eastAsia" w:ascii="仿宋" w:hAnsi="仿宋" w:eastAsia="仿宋" w:cs="仿宋"/>
          <w:color w:val="auto"/>
          <w:sz w:val="30"/>
          <w:szCs w:val="30"/>
          <w:highlight w:val="none"/>
          <w:lang w:val="en-US" w:eastAsia="zh-CN"/>
        </w:rPr>
        <w:t>0.178</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，砷及其化合物</w:t>
      </w:r>
      <w:r>
        <w:rPr>
          <w:rFonts w:hint="eastAsia" w:ascii="仿宋" w:hAnsi="仿宋" w:eastAsia="仿宋" w:cs="仿宋"/>
          <w:color w:val="auto"/>
          <w:sz w:val="30"/>
          <w:szCs w:val="30"/>
          <w:highlight w:val="none"/>
        </w:rPr>
        <w:t>最大浓度为</w:t>
      </w:r>
      <w:r>
        <w:rPr>
          <w:rFonts w:hint="eastAsia" w:ascii="仿宋" w:hAnsi="仿宋" w:eastAsia="仿宋" w:cs="仿宋"/>
          <w:color w:val="auto"/>
          <w:sz w:val="30"/>
          <w:szCs w:val="30"/>
          <w:highlight w:val="none"/>
          <w:lang w:eastAsia="zh-CN"/>
        </w:rPr>
        <w:t>0.</w:t>
      </w:r>
      <w:r>
        <w:rPr>
          <w:rFonts w:hint="eastAsia" w:ascii="仿宋" w:hAnsi="仿宋" w:eastAsia="仿宋" w:cs="仿宋"/>
          <w:color w:val="auto"/>
          <w:sz w:val="30"/>
          <w:szCs w:val="30"/>
          <w:highlight w:val="none"/>
          <w:lang w:val="en-US" w:eastAsia="zh-CN"/>
        </w:rPr>
        <w:t>326</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w:t>
      </w:r>
      <w:r>
        <w:rPr>
          <w:rFonts w:hint="eastAsia" w:ascii="仿宋" w:hAnsi="仿宋" w:eastAsia="仿宋" w:cs="仿宋"/>
          <w:color w:val="auto"/>
          <w:sz w:val="30"/>
          <w:szCs w:val="30"/>
          <w:highlight w:val="none"/>
          <w:lang w:eastAsia="zh-CN"/>
        </w:rPr>
        <w:t>二噁英类</w:t>
      </w:r>
      <w:r>
        <w:rPr>
          <w:rFonts w:hint="eastAsia" w:ascii="仿宋" w:hAnsi="仿宋" w:eastAsia="仿宋" w:cs="仿宋"/>
          <w:color w:val="auto"/>
          <w:sz w:val="30"/>
          <w:szCs w:val="30"/>
          <w:highlight w:val="none"/>
        </w:rPr>
        <w:t>最大浓度为0.</w:t>
      </w:r>
      <w:r>
        <w:rPr>
          <w:rFonts w:hint="eastAsia" w:ascii="仿宋" w:hAnsi="仿宋" w:eastAsia="仿宋" w:cs="仿宋"/>
          <w:color w:val="auto"/>
          <w:sz w:val="30"/>
          <w:szCs w:val="30"/>
          <w:highlight w:val="none"/>
          <w:lang w:val="en-US" w:eastAsia="zh-CN"/>
        </w:rPr>
        <w:t>040</w:t>
      </w:r>
      <w:r>
        <w:rPr>
          <w:rFonts w:hint="eastAsia" w:ascii="仿宋" w:hAnsi="仿宋" w:eastAsia="仿宋" w:cs="仿宋"/>
          <w:color w:val="auto"/>
          <w:sz w:val="30"/>
          <w:szCs w:val="30"/>
          <w:highlight w:val="none"/>
        </w:rPr>
        <w:t>ng TEQ/m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颗粒物日均值折算最大19.2</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lang w:val="en-US" w:eastAsia="zh-CN"/>
        </w:rPr>
        <w:t>、</w:t>
      </w:r>
      <w:r>
        <w:rPr>
          <w:rFonts w:hint="eastAsia" w:ascii="仿宋" w:hAnsi="仿宋" w:eastAsia="仿宋" w:cs="仿宋"/>
          <w:color w:val="auto"/>
          <w:kern w:val="0"/>
          <w:sz w:val="30"/>
          <w:szCs w:val="30"/>
          <w:highlight w:val="none"/>
          <w:lang w:val="en-US" w:eastAsia="zh-CN" w:bidi="ar-SA"/>
        </w:rPr>
        <w:t>二氧化硫</w:t>
      </w:r>
      <w:r>
        <w:rPr>
          <w:rFonts w:hint="eastAsia" w:ascii="仿宋" w:hAnsi="仿宋" w:eastAsia="仿宋" w:cs="仿宋"/>
          <w:color w:val="auto"/>
          <w:sz w:val="30"/>
          <w:szCs w:val="30"/>
          <w:highlight w:val="none"/>
          <w:lang w:val="en-US" w:eastAsia="zh-CN"/>
        </w:rPr>
        <w:t>日均值折算最大96.1</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kern w:val="0"/>
          <w:sz w:val="30"/>
          <w:szCs w:val="30"/>
          <w:highlight w:val="none"/>
          <w:lang w:val="en-US" w:eastAsia="zh-CN" w:bidi="ar-SA"/>
        </w:rPr>
        <w:t>、氮氧化物</w:t>
      </w:r>
      <w:r>
        <w:rPr>
          <w:rFonts w:hint="eastAsia" w:ascii="仿宋" w:hAnsi="仿宋" w:eastAsia="仿宋" w:cs="仿宋"/>
          <w:color w:val="auto"/>
          <w:sz w:val="30"/>
          <w:szCs w:val="30"/>
          <w:highlight w:val="none"/>
          <w:lang w:val="en-US" w:eastAsia="zh-CN"/>
        </w:rPr>
        <w:t>日均值折算最大182</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superscript"/>
          <w:lang w:val="en-US" w:eastAsia="zh-CN"/>
        </w:rPr>
        <w:t>,</w:t>
      </w:r>
      <w:r>
        <w:rPr>
          <w:rFonts w:hint="eastAsia" w:ascii="仿宋" w:hAnsi="仿宋" w:eastAsia="仿宋" w:cs="仿宋"/>
          <w:color w:val="auto"/>
          <w:kern w:val="0"/>
          <w:sz w:val="30"/>
          <w:szCs w:val="30"/>
          <w:highlight w:val="none"/>
          <w:lang w:val="en-US" w:eastAsia="zh-CN" w:bidi="ar-SA"/>
        </w:rPr>
        <w:t>排放均满足《区域性大气污染物综合排放标准》（DB37/ 2376-2019）表1“一般控制区”的相关标准要求，一氧化碳</w:t>
      </w:r>
      <w:r>
        <w:rPr>
          <w:rFonts w:hint="eastAsia" w:ascii="仿宋" w:hAnsi="仿宋" w:eastAsia="仿宋" w:cs="仿宋"/>
          <w:color w:val="auto"/>
          <w:sz w:val="30"/>
          <w:szCs w:val="30"/>
          <w:highlight w:val="none"/>
          <w:lang w:val="en-US" w:eastAsia="zh-CN"/>
        </w:rPr>
        <w:t>日均值折算最大77.3</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kern w:val="0"/>
          <w:sz w:val="30"/>
          <w:szCs w:val="30"/>
          <w:highlight w:val="none"/>
          <w:lang w:val="en-US" w:eastAsia="zh-CN" w:bidi="ar-SA"/>
        </w:rPr>
        <w:t>、氯化氢</w:t>
      </w:r>
      <w:r>
        <w:rPr>
          <w:rFonts w:hint="eastAsia" w:ascii="仿宋" w:hAnsi="仿宋" w:eastAsia="仿宋" w:cs="仿宋"/>
          <w:color w:val="auto"/>
          <w:sz w:val="30"/>
          <w:szCs w:val="30"/>
          <w:highlight w:val="none"/>
          <w:lang w:val="en-US" w:eastAsia="zh-CN"/>
        </w:rPr>
        <w:t>日均值折算最大36.0</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kern w:val="0"/>
          <w:sz w:val="30"/>
          <w:szCs w:val="30"/>
          <w:highlight w:val="none"/>
          <w:lang w:val="en-US" w:eastAsia="zh-CN" w:bidi="ar-SA"/>
        </w:rPr>
        <w:t>、氟化氢、二噁英类、汞及其化合物、镉及其化合物、砷及其化合物、铅及其化合物、铬及其化合物、锡、锑、铜、锰、镍、钴及其化合物排放浓度均满足《危险废物焚烧污染控制标准》（GB18484-2020）表3中对应的300~2500kg/h焚烧容量时的最高允许排放浓度限值。</w:t>
      </w:r>
    </w:p>
    <w:p>
      <w:pPr>
        <w:pStyle w:val="14"/>
        <w:keepNext w:val="0"/>
        <w:keepLines w:val="0"/>
        <w:pageBreakBefore w:val="0"/>
        <w:widowControl w:val="0"/>
        <w:kinsoku/>
        <w:wordWrap/>
        <w:overflowPunct/>
        <w:topLinePunct w:val="0"/>
        <w:autoSpaceDE w:val="0"/>
        <w:autoSpaceDN w:val="0"/>
        <w:bidi w:val="0"/>
        <w:adjustRightInd w:val="0"/>
        <w:snapToGrid w:val="0"/>
        <w:spacing w:line="580" w:lineRule="exact"/>
        <w:ind w:left="0" w:leftChars="0" w:firstLine="600" w:firstLineChars="200"/>
        <w:jc w:val="both"/>
        <w:textAlignment w:val="auto"/>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飞灰固化车间排气筒出口DA005有组织颗粒物未检出，满足《区域性大气污染物综合排放标准》（DB37/ 2376-2019）表1“一般控制区”的标准限值要求</w:t>
      </w:r>
      <w:r>
        <w:rPr>
          <w:rFonts w:hint="eastAsia" w:ascii="仿宋" w:hAnsi="仿宋" w:eastAsia="仿宋" w:cs="仿宋"/>
          <w:color w:val="auto"/>
          <w:sz w:val="30"/>
          <w:szCs w:val="30"/>
          <w:highlight w:val="none"/>
          <w:lang w:eastAsia="zh-CN"/>
        </w:rPr>
        <w:t>。</w:t>
      </w:r>
    </w:p>
    <w:p>
      <w:pPr>
        <w:pStyle w:val="14"/>
        <w:keepNext w:val="0"/>
        <w:keepLines w:val="0"/>
        <w:pageBreakBefore w:val="0"/>
        <w:widowControl w:val="0"/>
        <w:kinsoku/>
        <w:wordWrap/>
        <w:overflowPunct/>
        <w:topLinePunct w:val="0"/>
        <w:autoSpaceDE w:val="0"/>
        <w:autoSpaceDN w:val="0"/>
        <w:bidi w:val="0"/>
        <w:adjustRightInd w:val="0"/>
        <w:snapToGrid w:val="0"/>
        <w:spacing w:line="580" w:lineRule="exact"/>
        <w:ind w:left="0" w:leftChars="0" w:firstLine="600" w:firstLineChars="200"/>
        <w:jc w:val="both"/>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热能供应炉烟气排气筒出口DA011</w:t>
      </w:r>
      <w:r>
        <w:rPr>
          <w:rFonts w:hint="eastAsia" w:ascii="仿宋" w:hAnsi="仿宋" w:eastAsia="仿宋" w:cs="仿宋"/>
          <w:color w:val="auto"/>
          <w:sz w:val="30"/>
          <w:szCs w:val="30"/>
          <w:highlight w:val="none"/>
        </w:rPr>
        <w:t>有组织</w:t>
      </w:r>
      <w:r>
        <w:rPr>
          <w:rFonts w:hint="eastAsia" w:ascii="仿宋" w:hAnsi="仿宋" w:eastAsia="仿宋" w:cs="仿宋"/>
          <w:color w:val="auto"/>
          <w:sz w:val="30"/>
          <w:szCs w:val="30"/>
          <w:highlight w:val="none"/>
          <w:lang w:val="en-US" w:eastAsia="zh-CN"/>
        </w:rPr>
        <w:t>废气的颗粒物日均值折算最大8.74</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lang w:val="en-US" w:eastAsia="zh-CN"/>
        </w:rPr>
        <w:t>、</w:t>
      </w:r>
      <w:r>
        <w:rPr>
          <w:rFonts w:hint="eastAsia" w:ascii="仿宋" w:hAnsi="仿宋" w:eastAsia="仿宋" w:cs="仿宋"/>
          <w:color w:val="auto"/>
          <w:kern w:val="0"/>
          <w:sz w:val="30"/>
          <w:szCs w:val="30"/>
          <w:highlight w:val="none"/>
          <w:lang w:val="en-US" w:eastAsia="zh-CN" w:bidi="ar-SA"/>
        </w:rPr>
        <w:t>二氧化硫</w:t>
      </w:r>
      <w:r>
        <w:rPr>
          <w:rFonts w:hint="eastAsia" w:ascii="仿宋" w:hAnsi="仿宋" w:eastAsia="仿宋" w:cs="仿宋"/>
          <w:color w:val="auto"/>
          <w:sz w:val="30"/>
          <w:szCs w:val="30"/>
          <w:highlight w:val="none"/>
          <w:lang w:val="en-US" w:eastAsia="zh-CN"/>
        </w:rPr>
        <w:t>日均值折算最大38.5</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kern w:val="0"/>
          <w:sz w:val="30"/>
          <w:szCs w:val="30"/>
          <w:highlight w:val="none"/>
          <w:lang w:val="en-US" w:eastAsia="zh-CN" w:bidi="ar-SA"/>
        </w:rPr>
        <w:t>、氮氧化物</w:t>
      </w:r>
      <w:r>
        <w:rPr>
          <w:rFonts w:hint="eastAsia" w:ascii="仿宋" w:hAnsi="仿宋" w:eastAsia="仿宋" w:cs="仿宋"/>
          <w:color w:val="auto"/>
          <w:sz w:val="30"/>
          <w:szCs w:val="30"/>
          <w:highlight w:val="none"/>
          <w:lang w:val="en-US" w:eastAsia="zh-CN"/>
        </w:rPr>
        <w:t>日均值折算最大87.6</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superscript"/>
          <w:lang w:val="en-US" w:eastAsia="zh-CN"/>
        </w:rPr>
        <w:t>,</w:t>
      </w:r>
      <w:r>
        <w:rPr>
          <w:rFonts w:hint="eastAsia" w:ascii="仿宋" w:hAnsi="仿宋" w:eastAsia="仿宋" w:cs="仿宋"/>
          <w:color w:val="auto"/>
          <w:sz w:val="30"/>
          <w:szCs w:val="30"/>
          <w:highlight w:val="none"/>
          <w:lang w:val="en-US" w:eastAsia="zh-CN"/>
        </w:rPr>
        <w:t>，</w:t>
      </w:r>
      <w:r>
        <w:rPr>
          <w:rFonts w:hint="eastAsia" w:ascii="仿宋" w:hAnsi="仿宋" w:eastAsia="仿宋" w:cs="仿宋"/>
          <w:color w:val="auto"/>
          <w:kern w:val="0"/>
          <w:sz w:val="30"/>
          <w:szCs w:val="30"/>
          <w:highlight w:val="none"/>
          <w:lang w:val="en-US" w:eastAsia="zh-CN" w:bidi="ar-SA"/>
        </w:rPr>
        <w:t>排放均满足《区域性大气污染物综合排放标准》（DB37/ 2376-2019）表1“重点控制区”的相关标准要求；</w:t>
      </w:r>
      <w:r>
        <w:rPr>
          <w:rFonts w:hint="eastAsia" w:ascii="仿宋" w:hAnsi="仿宋" w:eastAsia="仿宋" w:cs="仿宋"/>
          <w:color w:val="auto"/>
          <w:sz w:val="30"/>
          <w:szCs w:val="30"/>
          <w:highlight w:val="none"/>
          <w:lang w:eastAsia="zh-CN"/>
        </w:rPr>
        <w:t>非甲烷总烃</w:t>
      </w:r>
      <w:r>
        <w:rPr>
          <w:rFonts w:hint="eastAsia" w:ascii="仿宋" w:hAnsi="仿宋" w:eastAsia="仿宋" w:cs="仿宋"/>
          <w:color w:val="auto"/>
          <w:sz w:val="30"/>
          <w:szCs w:val="30"/>
          <w:highlight w:val="none"/>
          <w:lang w:val="en-US" w:eastAsia="zh-CN"/>
        </w:rPr>
        <w:t>日均值</w:t>
      </w:r>
      <w:r>
        <w:rPr>
          <w:rFonts w:hint="eastAsia" w:ascii="仿宋" w:hAnsi="仿宋" w:eastAsia="仿宋" w:cs="仿宋"/>
          <w:color w:val="auto"/>
          <w:sz w:val="30"/>
          <w:szCs w:val="30"/>
          <w:highlight w:val="none"/>
        </w:rPr>
        <w:t>最大浓度为</w:t>
      </w:r>
      <w:r>
        <w:rPr>
          <w:rFonts w:hint="eastAsia" w:ascii="仿宋" w:hAnsi="仿宋" w:eastAsia="仿宋" w:cs="仿宋"/>
          <w:color w:val="auto"/>
          <w:sz w:val="30"/>
          <w:szCs w:val="30"/>
          <w:highlight w:val="none"/>
          <w:lang w:val="en-US" w:eastAsia="zh-CN"/>
        </w:rPr>
        <w:t>54.1</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lang w:val="en-US" w:eastAsia="zh-CN"/>
        </w:rPr>
        <w:t>，非甲烷总烃排放浓度满足</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挥发性有机物</w:t>
      </w:r>
      <w:r>
        <w:rPr>
          <w:rFonts w:hint="eastAsia" w:ascii="仿宋" w:hAnsi="仿宋" w:eastAsia="仿宋" w:cs="仿宋"/>
          <w:b w:val="0"/>
          <w:bCs w:val="0"/>
          <w:color w:val="auto"/>
          <w:sz w:val="30"/>
          <w:szCs w:val="30"/>
          <w:highlight w:val="none"/>
        </w:rPr>
        <w:t>排放标准</w:t>
      </w:r>
      <w:r>
        <w:rPr>
          <w:rFonts w:hint="eastAsia" w:ascii="仿宋" w:hAnsi="仿宋" w:eastAsia="仿宋" w:cs="仿宋"/>
          <w:b w:val="0"/>
          <w:bCs w:val="0"/>
          <w:color w:val="auto"/>
          <w:sz w:val="30"/>
          <w:szCs w:val="30"/>
          <w:highlight w:val="none"/>
          <w:lang w:val="en-US" w:eastAsia="zh-CN"/>
        </w:rPr>
        <w:t xml:space="preserve"> 第7部分：其他行业</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DB37/2801.7-2019</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表1中</w:t>
      </w:r>
      <w:r>
        <w:rPr>
          <w:rFonts w:hint="eastAsia" w:ascii="仿宋" w:hAnsi="仿宋" w:eastAsia="仿宋" w:cs="仿宋"/>
          <w:b w:val="0"/>
          <w:bCs w:val="0"/>
          <w:color w:val="auto"/>
          <w:sz w:val="30"/>
          <w:szCs w:val="30"/>
          <w:highlight w:val="none"/>
          <w:lang w:val="en-US" w:eastAsia="zh-CN"/>
        </w:rPr>
        <w:fldChar w:fldCharType="begin"/>
      </w:r>
      <w:r>
        <w:rPr>
          <w:rFonts w:hint="eastAsia" w:ascii="仿宋" w:hAnsi="仿宋" w:eastAsia="仿宋" w:cs="仿宋"/>
          <w:b w:val="0"/>
          <w:bCs w:val="0"/>
          <w:color w:val="auto"/>
          <w:sz w:val="30"/>
          <w:szCs w:val="30"/>
          <w:highlight w:val="none"/>
          <w:lang w:val="en-US" w:eastAsia="zh-CN"/>
        </w:rPr>
        <w:instrText xml:space="preserve"> = 2 \* ROMAN \* MERGEFORMAT </w:instrText>
      </w:r>
      <w:r>
        <w:rPr>
          <w:rFonts w:hint="eastAsia" w:ascii="仿宋" w:hAnsi="仿宋" w:eastAsia="仿宋" w:cs="仿宋"/>
          <w:b w:val="0"/>
          <w:bCs w:val="0"/>
          <w:color w:val="auto"/>
          <w:sz w:val="30"/>
          <w:szCs w:val="30"/>
          <w:highlight w:val="none"/>
          <w:lang w:val="en-US" w:eastAsia="zh-CN"/>
        </w:rPr>
        <w:fldChar w:fldCharType="separate"/>
      </w:r>
      <w:r>
        <w:rPr>
          <w:rFonts w:hint="eastAsia" w:ascii="仿宋" w:hAnsi="仿宋" w:eastAsia="仿宋" w:cs="仿宋"/>
          <w:color w:val="auto"/>
          <w:sz w:val="30"/>
          <w:szCs w:val="30"/>
          <w:highlight w:val="none"/>
        </w:rPr>
        <w:t>II</w:t>
      </w:r>
      <w:r>
        <w:rPr>
          <w:rFonts w:hint="eastAsia" w:ascii="仿宋" w:hAnsi="仿宋" w:eastAsia="仿宋" w:cs="仿宋"/>
          <w:b w:val="0"/>
          <w:bCs w:val="0"/>
          <w:color w:val="auto"/>
          <w:sz w:val="30"/>
          <w:szCs w:val="30"/>
          <w:highlight w:val="none"/>
          <w:lang w:val="en-US" w:eastAsia="zh-CN"/>
        </w:rPr>
        <w:fldChar w:fldCharType="end"/>
      </w:r>
      <w:r>
        <w:rPr>
          <w:rFonts w:hint="eastAsia" w:ascii="仿宋" w:hAnsi="仿宋" w:eastAsia="仿宋" w:cs="仿宋"/>
          <w:b w:val="0"/>
          <w:bCs w:val="0"/>
          <w:color w:val="auto"/>
          <w:sz w:val="30"/>
          <w:szCs w:val="30"/>
          <w:highlight w:val="none"/>
          <w:lang w:val="en-US" w:eastAsia="zh-CN"/>
        </w:rPr>
        <w:t>时段的排放限值要求。</w:t>
      </w:r>
    </w:p>
    <w:p>
      <w:pPr>
        <w:pStyle w:val="14"/>
        <w:keepNext w:val="0"/>
        <w:keepLines w:val="0"/>
        <w:pageBreakBefore w:val="0"/>
        <w:widowControl w:val="0"/>
        <w:kinsoku/>
        <w:wordWrap/>
        <w:overflowPunct/>
        <w:topLinePunct w:val="0"/>
        <w:autoSpaceDE w:val="0"/>
        <w:autoSpaceDN w:val="0"/>
        <w:bidi w:val="0"/>
        <w:adjustRightInd w:val="0"/>
        <w:snapToGrid w:val="0"/>
        <w:spacing w:line="580" w:lineRule="exact"/>
        <w:ind w:firstLine="600" w:firstLineChars="200"/>
        <w:jc w:val="both"/>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配料仓库东侧除臭装置排气筒出口DA009</w:t>
      </w:r>
      <w:r>
        <w:rPr>
          <w:rFonts w:hint="eastAsia" w:ascii="仿宋" w:hAnsi="仿宋" w:eastAsia="仿宋" w:cs="仿宋"/>
          <w:color w:val="auto"/>
          <w:sz w:val="30"/>
          <w:szCs w:val="30"/>
          <w:highlight w:val="none"/>
        </w:rPr>
        <w:t>有组织</w:t>
      </w:r>
      <w:r>
        <w:rPr>
          <w:rFonts w:hint="eastAsia" w:ascii="仿宋" w:hAnsi="仿宋" w:eastAsia="仿宋" w:cs="仿宋"/>
          <w:color w:val="auto"/>
          <w:sz w:val="30"/>
          <w:szCs w:val="30"/>
          <w:highlight w:val="none"/>
          <w:lang w:val="en-US" w:eastAsia="zh-CN"/>
        </w:rPr>
        <w:t>废气的</w:t>
      </w:r>
      <w:r>
        <w:rPr>
          <w:rFonts w:hint="eastAsia" w:ascii="仿宋" w:hAnsi="仿宋" w:eastAsia="仿宋" w:cs="仿宋"/>
          <w:color w:val="auto"/>
          <w:sz w:val="30"/>
          <w:szCs w:val="30"/>
          <w:highlight w:val="none"/>
          <w:lang w:eastAsia="zh-CN"/>
        </w:rPr>
        <w:t>氨的最大排放速率</w:t>
      </w:r>
      <w:r>
        <w:rPr>
          <w:rFonts w:hint="eastAsia" w:ascii="仿宋" w:hAnsi="仿宋" w:eastAsia="仿宋" w:cs="仿宋"/>
          <w:color w:val="auto"/>
          <w:sz w:val="30"/>
          <w:szCs w:val="30"/>
          <w:highlight w:val="none"/>
        </w:rPr>
        <w:t>为</w:t>
      </w:r>
      <w:r>
        <w:rPr>
          <w:rFonts w:hint="eastAsia" w:ascii="仿宋" w:hAnsi="仿宋" w:eastAsia="仿宋" w:cs="仿宋"/>
          <w:color w:val="auto"/>
          <w:sz w:val="30"/>
          <w:szCs w:val="30"/>
          <w:highlight w:val="none"/>
          <w:lang w:val="en-US" w:eastAsia="zh-CN"/>
        </w:rPr>
        <w:t>0.026kg/h，</w:t>
      </w:r>
      <w:r>
        <w:rPr>
          <w:rFonts w:hint="eastAsia" w:ascii="仿宋" w:hAnsi="仿宋" w:eastAsia="仿宋" w:cs="仿宋"/>
          <w:color w:val="auto"/>
          <w:sz w:val="30"/>
          <w:szCs w:val="30"/>
          <w:highlight w:val="none"/>
          <w:lang w:eastAsia="zh-CN"/>
        </w:rPr>
        <w:t>硫化氢的最大排放速率为</w:t>
      </w:r>
      <w:r>
        <w:rPr>
          <w:rFonts w:hint="eastAsia" w:ascii="仿宋" w:hAnsi="仿宋" w:eastAsia="仿宋" w:cs="仿宋"/>
          <w:color w:val="auto"/>
          <w:sz w:val="30"/>
          <w:szCs w:val="30"/>
          <w:highlight w:val="none"/>
          <w:lang w:val="en-US" w:eastAsia="zh-CN"/>
        </w:rPr>
        <w:t>1.2</w:t>
      </w:r>
      <w:r>
        <w:rPr>
          <w:rFonts w:hint="eastAsia" w:ascii="仿宋" w:hAnsi="仿宋" w:eastAsia="仿宋" w:cs="仿宋"/>
          <w:color w:val="auto"/>
          <w:sz w:val="30"/>
          <w:szCs w:val="30"/>
          <w:highlight w:val="none"/>
          <w:lang w:eastAsia="zh-CN"/>
        </w:rPr>
        <w:t>×10</w:t>
      </w:r>
      <w:r>
        <w:rPr>
          <w:rFonts w:hint="eastAsia" w:ascii="仿宋" w:hAnsi="仿宋" w:eastAsia="仿宋" w:cs="仿宋"/>
          <w:color w:val="auto"/>
          <w:sz w:val="30"/>
          <w:szCs w:val="30"/>
          <w:highlight w:val="none"/>
          <w:vertAlign w:val="superscript"/>
          <w:lang w:eastAsia="zh-CN"/>
        </w:rPr>
        <w:t>-3</w:t>
      </w:r>
      <w:r>
        <w:rPr>
          <w:rFonts w:hint="eastAsia" w:ascii="仿宋" w:hAnsi="仿宋" w:eastAsia="仿宋" w:cs="仿宋"/>
          <w:color w:val="auto"/>
          <w:sz w:val="30"/>
          <w:szCs w:val="30"/>
          <w:highlight w:val="none"/>
          <w:lang w:val="en-US" w:eastAsia="zh-CN"/>
        </w:rPr>
        <w:t>kg/h，</w:t>
      </w:r>
      <w:r>
        <w:rPr>
          <w:rFonts w:hint="eastAsia" w:ascii="仿宋" w:hAnsi="仿宋" w:eastAsia="仿宋" w:cs="仿宋"/>
          <w:color w:val="auto"/>
          <w:sz w:val="30"/>
          <w:szCs w:val="30"/>
          <w:highlight w:val="none"/>
          <w:lang w:eastAsia="zh-CN"/>
        </w:rPr>
        <w:t>非甲烷总烃</w:t>
      </w:r>
      <w:r>
        <w:rPr>
          <w:rFonts w:hint="eastAsia" w:ascii="仿宋" w:hAnsi="仿宋" w:eastAsia="仿宋" w:cs="仿宋"/>
          <w:color w:val="auto"/>
          <w:sz w:val="30"/>
          <w:szCs w:val="30"/>
          <w:highlight w:val="none"/>
        </w:rPr>
        <w:t>最大浓度为</w:t>
      </w:r>
      <w:r>
        <w:rPr>
          <w:rFonts w:hint="eastAsia" w:ascii="仿宋" w:hAnsi="仿宋" w:eastAsia="仿宋" w:cs="仿宋"/>
          <w:color w:val="auto"/>
          <w:sz w:val="30"/>
          <w:szCs w:val="30"/>
          <w:highlight w:val="none"/>
          <w:lang w:val="en-US" w:eastAsia="zh-CN"/>
        </w:rPr>
        <w:t>32.6</w:t>
      </w:r>
      <w:r>
        <w:rPr>
          <w:rFonts w:hint="eastAsia" w:ascii="仿宋" w:hAnsi="仿宋" w:eastAsia="仿宋" w:cs="仿宋"/>
          <w:color w:val="auto"/>
          <w:sz w:val="30"/>
          <w:szCs w:val="30"/>
          <w:highlight w:val="none"/>
        </w:rPr>
        <w:t>mg/m</w:t>
      </w:r>
      <w:r>
        <w:rPr>
          <w:rFonts w:hint="eastAsia" w:ascii="仿宋" w:hAnsi="仿宋" w:eastAsia="仿宋" w:cs="仿宋"/>
          <w:color w:val="auto"/>
          <w:sz w:val="30"/>
          <w:szCs w:val="30"/>
          <w:highlight w:val="none"/>
          <w:vertAlign w:val="superscript"/>
        </w:rPr>
        <w:t>3</w:t>
      </w:r>
      <w:r>
        <w:rPr>
          <w:rFonts w:hint="eastAsia" w:ascii="仿宋" w:hAnsi="仿宋" w:eastAsia="仿宋" w:cs="仿宋"/>
          <w:color w:val="auto"/>
          <w:sz w:val="30"/>
          <w:szCs w:val="30"/>
          <w:highlight w:val="none"/>
          <w:vertAlign w:val="baseline"/>
          <w:lang w:eastAsia="zh-CN"/>
        </w:rPr>
        <w:t>、</w:t>
      </w:r>
      <w:r>
        <w:rPr>
          <w:rFonts w:hint="eastAsia" w:ascii="仿宋" w:hAnsi="仿宋" w:eastAsia="仿宋" w:cs="仿宋"/>
          <w:color w:val="auto"/>
          <w:sz w:val="30"/>
          <w:szCs w:val="30"/>
          <w:highlight w:val="none"/>
          <w:vertAlign w:val="baseline"/>
          <w:lang w:val="en-US" w:eastAsia="zh-CN"/>
        </w:rPr>
        <w:t>臭气浓度最大浓度为</w:t>
      </w:r>
      <w:r>
        <w:rPr>
          <w:rFonts w:hint="eastAsia" w:ascii="仿宋" w:hAnsi="仿宋" w:eastAsia="仿宋" w:cs="仿宋"/>
          <w:color w:val="auto"/>
          <w:sz w:val="30"/>
          <w:szCs w:val="30"/>
          <w:highlight w:val="none"/>
          <w:lang w:val="en-US" w:eastAsia="zh-CN"/>
        </w:rPr>
        <w:t>549</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氨、硫化氢排放速率、臭气浓度均满足</w:t>
      </w:r>
      <w:r>
        <w:rPr>
          <w:rFonts w:hint="eastAsia" w:ascii="仿宋" w:hAnsi="仿宋" w:eastAsia="仿宋" w:cs="仿宋"/>
          <w:color w:val="auto"/>
          <w:sz w:val="30"/>
          <w:szCs w:val="30"/>
          <w:highlight w:val="none"/>
        </w:rPr>
        <w:t>《恶臭污染物排放标准》（GB14554-93）表2排放标准值</w:t>
      </w:r>
      <w:r>
        <w:rPr>
          <w:rFonts w:hint="eastAsia" w:ascii="仿宋" w:hAnsi="仿宋" w:eastAsia="仿宋" w:cs="仿宋"/>
          <w:color w:val="auto"/>
          <w:sz w:val="30"/>
          <w:szCs w:val="30"/>
          <w:highlight w:val="none"/>
          <w:lang w:eastAsia="zh-CN"/>
        </w:rPr>
        <w:t>要求；</w:t>
      </w:r>
      <w:r>
        <w:rPr>
          <w:rFonts w:hint="eastAsia" w:ascii="仿宋" w:hAnsi="仿宋" w:eastAsia="仿宋" w:cs="仿宋"/>
          <w:color w:val="auto"/>
          <w:sz w:val="30"/>
          <w:szCs w:val="30"/>
          <w:highlight w:val="none"/>
          <w:lang w:val="en-US" w:eastAsia="zh-CN"/>
        </w:rPr>
        <w:t>非甲烷总烃排放浓度满足</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挥发性有机物</w:t>
      </w:r>
      <w:r>
        <w:rPr>
          <w:rFonts w:hint="eastAsia" w:ascii="仿宋" w:hAnsi="仿宋" w:eastAsia="仿宋" w:cs="仿宋"/>
          <w:b w:val="0"/>
          <w:bCs w:val="0"/>
          <w:color w:val="auto"/>
          <w:sz w:val="30"/>
          <w:szCs w:val="30"/>
          <w:highlight w:val="none"/>
        </w:rPr>
        <w:t>排放标准</w:t>
      </w:r>
      <w:r>
        <w:rPr>
          <w:rFonts w:hint="eastAsia" w:ascii="仿宋" w:hAnsi="仿宋" w:eastAsia="仿宋" w:cs="仿宋"/>
          <w:b w:val="0"/>
          <w:bCs w:val="0"/>
          <w:color w:val="auto"/>
          <w:sz w:val="30"/>
          <w:szCs w:val="30"/>
          <w:highlight w:val="none"/>
          <w:lang w:val="en-US" w:eastAsia="zh-CN"/>
        </w:rPr>
        <w:t xml:space="preserve"> 第7部分：其他行业</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DB37/2801.7-2019</w:t>
      </w:r>
      <w:r>
        <w:rPr>
          <w:rFonts w:hint="eastAsia" w:ascii="仿宋" w:hAnsi="仿宋" w:eastAsia="仿宋" w:cs="仿宋"/>
          <w:b w:val="0"/>
          <w:bCs w:val="0"/>
          <w:color w:val="auto"/>
          <w:sz w:val="30"/>
          <w:szCs w:val="30"/>
          <w:highlight w:val="none"/>
        </w:rPr>
        <w:t>）</w:t>
      </w:r>
      <w:r>
        <w:rPr>
          <w:rFonts w:hint="eastAsia" w:ascii="仿宋" w:hAnsi="仿宋" w:eastAsia="仿宋" w:cs="仿宋"/>
          <w:b w:val="0"/>
          <w:bCs w:val="0"/>
          <w:color w:val="auto"/>
          <w:sz w:val="30"/>
          <w:szCs w:val="30"/>
          <w:highlight w:val="none"/>
          <w:lang w:val="en-US" w:eastAsia="zh-CN"/>
        </w:rPr>
        <w:t>表1中</w:t>
      </w:r>
      <w:r>
        <w:rPr>
          <w:rFonts w:hint="eastAsia" w:ascii="仿宋" w:hAnsi="仿宋" w:eastAsia="仿宋" w:cs="仿宋"/>
          <w:b w:val="0"/>
          <w:bCs w:val="0"/>
          <w:color w:val="auto"/>
          <w:sz w:val="30"/>
          <w:szCs w:val="30"/>
          <w:highlight w:val="none"/>
          <w:lang w:val="en-US" w:eastAsia="zh-CN"/>
        </w:rPr>
        <w:fldChar w:fldCharType="begin"/>
      </w:r>
      <w:r>
        <w:rPr>
          <w:rFonts w:hint="eastAsia" w:ascii="仿宋" w:hAnsi="仿宋" w:eastAsia="仿宋" w:cs="仿宋"/>
          <w:b w:val="0"/>
          <w:bCs w:val="0"/>
          <w:color w:val="auto"/>
          <w:sz w:val="30"/>
          <w:szCs w:val="30"/>
          <w:highlight w:val="none"/>
          <w:lang w:val="en-US" w:eastAsia="zh-CN"/>
        </w:rPr>
        <w:instrText xml:space="preserve"> = 2 \* ROMAN \* MERGEFORMAT </w:instrText>
      </w:r>
      <w:r>
        <w:rPr>
          <w:rFonts w:hint="eastAsia" w:ascii="仿宋" w:hAnsi="仿宋" w:eastAsia="仿宋" w:cs="仿宋"/>
          <w:b w:val="0"/>
          <w:bCs w:val="0"/>
          <w:color w:val="auto"/>
          <w:sz w:val="30"/>
          <w:szCs w:val="30"/>
          <w:highlight w:val="none"/>
          <w:lang w:val="en-US" w:eastAsia="zh-CN"/>
        </w:rPr>
        <w:fldChar w:fldCharType="separate"/>
      </w:r>
      <w:r>
        <w:rPr>
          <w:rFonts w:hint="eastAsia" w:ascii="仿宋" w:hAnsi="仿宋" w:eastAsia="仿宋" w:cs="仿宋"/>
          <w:color w:val="auto"/>
          <w:sz w:val="30"/>
          <w:szCs w:val="30"/>
          <w:highlight w:val="none"/>
        </w:rPr>
        <w:t>II</w:t>
      </w:r>
      <w:r>
        <w:rPr>
          <w:rFonts w:hint="eastAsia" w:ascii="仿宋" w:hAnsi="仿宋" w:eastAsia="仿宋" w:cs="仿宋"/>
          <w:b w:val="0"/>
          <w:bCs w:val="0"/>
          <w:color w:val="auto"/>
          <w:sz w:val="30"/>
          <w:szCs w:val="30"/>
          <w:highlight w:val="none"/>
          <w:lang w:val="en-US" w:eastAsia="zh-CN"/>
        </w:rPr>
        <w:fldChar w:fldCharType="end"/>
      </w:r>
      <w:r>
        <w:rPr>
          <w:rFonts w:hint="eastAsia" w:ascii="仿宋" w:hAnsi="仿宋" w:eastAsia="仿宋" w:cs="仿宋"/>
          <w:b w:val="0"/>
          <w:bCs w:val="0"/>
          <w:color w:val="auto"/>
          <w:sz w:val="30"/>
          <w:szCs w:val="30"/>
          <w:highlight w:val="none"/>
          <w:lang w:val="en-US" w:eastAsia="zh-CN"/>
        </w:rPr>
        <w:t>时段的排放限值要求。</w:t>
      </w:r>
    </w:p>
    <w:p>
      <w:pPr>
        <w:pStyle w:val="14"/>
        <w:keepNext w:val="0"/>
        <w:keepLines w:val="0"/>
        <w:pageBreakBefore w:val="0"/>
        <w:widowControl w:val="0"/>
        <w:kinsoku/>
        <w:wordWrap/>
        <w:overflowPunct/>
        <w:topLinePunct w:val="0"/>
        <w:autoSpaceDE w:val="0"/>
        <w:autoSpaceDN w:val="0"/>
        <w:bidi w:val="0"/>
        <w:adjustRightInd w:val="0"/>
        <w:snapToGrid w:val="0"/>
        <w:spacing w:line="580" w:lineRule="exact"/>
        <w:ind w:firstLine="600" w:firstLineChars="200"/>
        <w:jc w:val="both"/>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废水</w:t>
      </w:r>
    </w:p>
    <w:p>
      <w:pPr>
        <w:pStyle w:val="14"/>
        <w:keepNext w:val="0"/>
        <w:keepLines w:val="0"/>
        <w:pageBreakBefore w:val="0"/>
        <w:widowControl w:val="0"/>
        <w:kinsoku/>
        <w:wordWrap/>
        <w:overflowPunct/>
        <w:topLinePunct w:val="0"/>
        <w:autoSpaceDE w:val="0"/>
        <w:autoSpaceDN w:val="0"/>
        <w:bidi w:val="0"/>
        <w:adjustRightInd w:val="0"/>
        <w:snapToGrid w:val="0"/>
        <w:spacing w:line="580" w:lineRule="exact"/>
        <w:ind w:left="0" w:leftChars="0" w:firstLine="600" w:firstLineChars="200"/>
        <w:jc w:val="both"/>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2022年以来，山东康明环保有限公司东营港工业固体废物处置中心工程项目污水总排口中pH检测结果范围8.0-8.3，COD</w:t>
      </w:r>
      <w:r>
        <w:rPr>
          <w:rFonts w:hint="eastAsia" w:ascii="仿宋" w:hAnsi="仿宋" w:eastAsia="仿宋" w:cs="仿宋"/>
          <w:color w:val="auto"/>
          <w:sz w:val="30"/>
          <w:szCs w:val="30"/>
          <w:highlight w:val="none"/>
          <w:vertAlign w:val="subscript"/>
          <w:lang w:val="en-US" w:eastAsia="zh-CN"/>
        </w:rPr>
        <w:t>cr</w:t>
      </w:r>
      <w:r>
        <w:rPr>
          <w:rFonts w:hint="eastAsia" w:ascii="仿宋" w:hAnsi="仿宋" w:eastAsia="仿宋" w:cs="仿宋"/>
          <w:color w:val="auto"/>
          <w:sz w:val="30"/>
          <w:szCs w:val="30"/>
          <w:highlight w:val="none"/>
          <w:lang w:val="en-US" w:eastAsia="zh-CN"/>
        </w:rPr>
        <w:t>最大值为498mg/L，BOD</w:t>
      </w:r>
      <w:r>
        <w:rPr>
          <w:rFonts w:hint="eastAsia" w:ascii="仿宋" w:hAnsi="仿宋" w:eastAsia="仿宋" w:cs="仿宋"/>
          <w:color w:val="auto"/>
          <w:sz w:val="30"/>
          <w:szCs w:val="30"/>
          <w:highlight w:val="none"/>
          <w:vertAlign w:val="subscript"/>
          <w:lang w:val="en-US" w:eastAsia="zh-CN"/>
        </w:rPr>
        <w:t>5</w:t>
      </w:r>
      <w:r>
        <w:rPr>
          <w:rFonts w:hint="eastAsia" w:ascii="仿宋" w:hAnsi="仿宋" w:eastAsia="仿宋" w:cs="仿宋"/>
          <w:color w:val="auto"/>
          <w:sz w:val="30"/>
          <w:szCs w:val="30"/>
          <w:highlight w:val="none"/>
          <w:lang w:val="en-US" w:eastAsia="zh-CN"/>
        </w:rPr>
        <w:t>最大值为154mg/L，SS最大值为98mg/L，氨氮最大值为38.1mg/L，石油类最大值为10.1mg/L，氟化物最大值为13.1mg/L，总氮最大值为58.1mg/L，总锌最大值为0.4mg/L，总镍最大值为0.53mg/L，总汞最大值为0.00488mg/L，总砷最大值为0.0045mg/L，总铬最大值为0.018mg/L，总铜最大值为0.17mg/L，氰化物最大值为0.01mg/L，、总镉最大值为0.0091mg/L、总铅最大值为0.0033mg/L，总银未检出，满足《污水排入城镇下水道水质标准》（GB/T31962-2015）B 等级标准。</w:t>
      </w:r>
    </w:p>
    <w:p>
      <w:pPr>
        <w:pStyle w:val="14"/>
        <w:keepNext w:val="0"/>
        <w:keepLines w:val="0"/>
        <w:pageBreakBefore w:val="0"/>
        <w:widowControl w:val="0"/>
        <w:kinsoku/>
        <w:wordWrap/>
        <w:overflowPunct/>
        <w:topLinePunct w:val="0"/>
        <w:autoSpaceDE w:val="0"/>
        <w:autoSpaceDN w:val="0"/>
        <w:bidi w:val="0"/>
        <w:adjustRightInd w:val="0"/>
        <w:snapToGrid w:val="0"/>
        <w:spacing w:line="580" w:lineRule="exact"/>
        <w:ind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厂界噪声</w:t>
      </w:r>
    </w:p>
    <w:p>
      <w:pPr>
        <w:pStyle w:val="14"/>
        <w:keepNext w:val="0"/>
        <w:keepLines w:val="0"/>
        <w:pageBreakBefore w:val="0"/>
        <w:widowControl w:val="0"/>
        <w:kinsoku/>
        <w:wordWrap/>
        <w:overflowPunct/>
        <w:topLinePunct w:val="0"/>
        <w:autoSpaceDE w:val="0"/>
        <w:autoSpaceDN w:val="0"/>
        <w:bidi w:val="0"/>
        <w:adjustRightInd w:val="0"/>
        <w:snapToGrid w:val="0"/>
        <w:spacing w:line="580" w:lineRule="exact"/>
        <w:ind w:left="0" w:leftChars="0" w:firstLine="600" w:firstLineChars="200"/>
        <w:jc w:val="both"/>
        <w:textAlignment w:val="auto"/>
        <w:rPr>
          <w:rFonts w:hint="eastAsia" w:ascii="仿宋" w:hAnsi="仿宋" w:eastAsia="仿宋" w:cs="仿宋"/>
          <w:color w:val="auto"/>
          <w:sz w:val="30"/>
          <w:szCs w:val="30"/>
        </w:rPr>
      </w:pPr>
      <w:r>
        <w:rPr>
          <w:rFonts w:hint="eastAsia" w:ascii="仿宋" w:hAnsi="仿宋" w:eastAsia="仿宋" w:cs="仿宋"/>
          <w:color w:val="auto"/>
          <w:sz w:val="30"/>
          <w:szCs w:val="30"/>
          <w:highlight w:val="none"/>
          <w:lang w:val="en-US" w:eastAsia="zh-CN"/>
        </w:rPr>
        <w:t>2022年以来</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山东康明环保有限公司东营港工业固体废物处置中心工程项目昼间噪声最高值</w:t>
      </w:r>
      <w:r>
        <w:rPr>
          <w:rFonts w:hint="eastAsia" w:ascii="仿宋" w:hAnsi="仿宋" w:eastAsia="仿宋" w:cs="仿宋"/>
          <w:color w:val="auto"/>
          <w:sz w:val="30"/>
          <w:szCs w:val="30"/>
          <w:lang w:val="en-US" w:eastAsia="zh-CN"/>
        </w:rPr>
        <w:t>56.0</w:t>
      </w:r>
      <w:r>
        <w:rPr>
          <w:rFonts w:hint="eastAsia" w:ascii="仿宋" w:hAnsi="仿宋" w:eastAsia="仿宋" w:cs="仿宋"/>
          <w:color w:val="auto"/>
          <w:sz w:val="30"/>
          <w:szCs w:val="30"/>
          <w:lang w:eastAsia="zh-CN"/>
        </w:rPr>
        <w:t>dB（A），夜间噪声最高值为</w:t>
      </w:r>
      <w:r>
        <w:rPr>
          <w:rFonts w:hint="eastAsia" w:ascii="仿宋" w:hAnsi="仿宋" w:eastAsia="仿宋" w:cs="仿宋"/>
          <w:color w:val="auto"/>
          <w:sz w:val="30"/>
          <w:szCs w:val="30"/>
          <w:lang w:val="en-US" w:eastAsia="zh-CN"/>
        </w:rPr>
        <w:t>48.5</w:t>
      </w:r>
      <w:r>
        <w:rPr>
          <w:rFonts w:hint="eastAsia" w:ascii="仿宋" w:hAnsi="仿宋" w:eastAsia="仿宋" w:cs="仿宋"/>
          <w:color w:val="auto"/>
          <w:sz w:val="30"/>
          <w:szCs w:val="30"/>
          <w:lang w:eastAsia="zh-CN"/>
        </w:rPr>
        <w:t>dB（A）。厂界噪声能够满足《工业企业厂界环境噪声排放标准》（GB12348-2008）中3类功能区标准</w:t>
      </w:r>
      <w:r>
        <w:rPr>
          <w:rFonts w:hint="eastAsia" w:ascii="仿宋" w:hAnsi="仿宋" w:eastAsia="仿宋" w:cs="仿宋"/>
          <w:color w:val="auto"/>
          <w:sz w:val="30"/>
          <w:szCs w:val="30"/>
        </w:rPr>
        <w:t>。</w:t>
      </w:r>
    </w:p>
    <w:p>
      <w:pPr>
        <w:pStyle w:val="14"/>
        <w:keepNext w:val="0"/>
        <w:keepLines w:val="0"/>
        <w:pageBreakBefore w:val="0"/>
        <w:widowControl w:val="0"/>
        <w:kinsoku/>
        <w:wordWrap/>
        <w:overflowPunct/>
        <w:topLinePunct w:val="0"/>
        <w:autoSpaceDE w:val="0"/>
        <w:autoSpaceDN w:val="0"/>
        <w:bidi w:val="0"/>
        <w:adjustRightInd w:val="0"/>
        <w:snapToGrid w:val="0"/>
        <w:spacing w:line="580" w:lineRule="exact"/>
        <w:ind w:left="0" w:leftChars="0" w:firstLine="600" w:firstLineChars="200"/>
        <w:jc w:val="both"/>
        <w:textAlignment w:val="auto"/>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lang w:val="en-US" w:eastAsia="zh-CN"/>
        </w:rPr>
        <w:t>地下水</w:t>
      </w:r>
    </w:p>
    <w:p>
      <w:pPr>
        <w:pStyle w:val="14"/>
        <w:keepNext w:val="0"/>
        <w:keepLines w:val="0"/>
        <w:pageBreakBefore w:val="0"/>
        <w:widowControl w:val="0"/>
        <w:kinsoku/>
        <w:wordWrap/>
        <w:overflowPunct/>
        <w:topLinePunct w:val="0"/>
        <w:autoSpaceDE w:val="0"/>
        <w:autoSpaceDN w:val="0"/>
        <w:bidi w:val="0"/>
        <w:adjustRightInd w:val="0"/>
        <w:snapToGrid w:val="0"/>
        <w:spacing w:line="580" w:lineRule="exact"/>
        <w:ind w:left="0" w:leftChars="0" w:firstLine="600" w:firstLineChars="200"/>
        <w:jc w:val="both"/>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highlight w:val="none"/>
          <w:lang w:val="en-US" w:eastAsia="zh-CN"/>
        </w:rPr>
        <w:t>2022年以来</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山东康明环保有限公司东营港工业固体废物处置中心工程项目</w:t>
      </w:r>
      <w:r>
        <w:rPr>
          <w:rFonts w:hint="eastAsia" w:ascii="仿宋" w:hAnsi="仿宋" w:eastAsia="仿宋" w:cs="仿宋"/>
          <w:color w:val="auto"/>
          <w:sz w:val="30"/>
          <w:szCs w:val="30"/>
          <w:lang w:val="en-US" w:eastAsia="zh-CN"/>
        </w:rPr>
        <w:t>地下水监测总锌最大值0.21mg/L，六价铬最大值0.009mg/L，总汞最大值0.90</w:t>
      </w:r>
      <w:r>
        <w:rPr>
          <w:rFonts w:hint="eastAsia" w:ascii="仿宋" w:hAnsi="仿宋" w:eastAsia="仿宋" w:cs="仿宋"/>
          <w:color w:val="auto"/>
          <w:sz w:val="30"/>
          <w:szCs w:val="30"/>
          <w:highlight w:val="none"/>
          <w:lang w:val="en-US" w:eastAsia="zh-CN"/>
        </w:rPr>
        <w:t>u</w:t>
      </w:r>
      <w:r>
        <w:rPr>
          <w:rFonts w:hint="eastAsia" w:ascii="仿宋" w:hAnsi="仿宋" w:eastAsia="仿宋" w:cs="仿宋"/>
          <w:color w:val="auto"/>
          <w:sz w:val="30"/>
          <w:szCs w:val="30"/>
          <w:highlight w:val="none"/>
        </w:rPr>
        <w:t>g/</w:t>
      </w:r>
      <w:r>
        <w:rPr>
          <w:rFonts w:hint="eastAsia" w:ascii="仿宋" w:hAnsi="仿宋" w:eastAsia="仿宋" w:cs="仿宋"/>
          <w:color w:val="auto"/>
          <w:sz w:val="30"/>
          <w:szCs w:val="30"/>
          <w:highlight w:val="none"/>
          <w:lang w:val="en-US" w:eastAsia="zh-CN"/>
        </w:rPr>
        <w:t>L</w:t>
      </w:r>
      <w:r>
        <w:rPr>
          <w:rFonts w:hint="eastAsia" w:ascii="仿宋" w:hAnsi="仿宋" w:eastAsia="仿宋" w:cs="仿宋"/>
          <w:color w:val="auto"/>
          <w:sz w:val="30"/>
          <w:szCs w:val="30"/>
          <w:lang w:val="en-US" w:eastAsia="zh-CN"/>
        </w:rPr>
        <w:t>，总砷最大值0.0077mg/L，总铅最大值0.0089mg/L，总镍最大值0.0194mg/L，总镉最大值0.00388mg/L，氰化物最大值0.001mg/L，总大肠菌群未检出，检测结果满足地下水质量标准。</w:t>
      </w:r>
    </w:p>
    <w:p>
      <w:pPr>
        <w:pStyle w:val="14"/>
        <w:keepNext w:val="0"/>
        <w:keepLines w:val="0"/>
        <w:pageBreakBefore w:val="0"/>
        <w:widowControl w:val="0"/>
        <w:kinsoku/>
        <w:wordWrap/>
        <w:overflowPunct/>
        <w:topLinePunct w:val="0"/>
        <w:autoSpaceDE w:val="0"/>
        <w:autoSpaceDN w:val="0"/>
        <w:bidi w:val="0"/>
        <w:adjustRightInd w:val="0"/>
        <w:snapToGrid w:val="0"/>
        <w:spacing w:line="580" w:lineRule="exact"/>
        <w:ind w:left="0" w:leftChars="0" w:firstLine="600" w:firstLineChars="200"/>
        <w:jc w:val="both"/>
        <w:textAlignment w:val="auto"/>
        <w:rPr>
          <w:rFonts w:hint="eastAsia" w:ascii="仿宋" w:hAnsi="仿宋" w:eastAsia="仿宋" w:cs="仿宋"/>
          <w:strike w:val="0"/>
          <w:dstrike w:val="0"/>
          <w:color w:val="auto"/>
          <w:sz w:val="30"/>
          <w:szCs w:val="30"/>
          <w:highlight w:val="none"/>
          <w:lang w:val="en-US" w:eastAsia="zh-CN"/>
        </w:rPr>
      </w:pPr>
      <w:r>
        <w:rPr>
          <w:rFonts w:hint="eastAsia" w:ascii="仿宋" w:hAnsi="仿宋" w:eastAsia="仿宋" w:cs="仿宋"/>
          <w:strike w:val="0"/>
          <w:dstrike w:val="0"/>
          <w:color w:val="auto"/>
          <w:sz w:val="30"/>
          <w:szCs w:val="30"/>
          <w:highlight w:val="none"/>
          <w:lang w:val="en-US" w:eastAsia="zh-CN"/>
        </w:rPr>
        <w:t>（5）土壤</w:t>
      </w:r>
    </w:p>
    <w:p>
      <w:pPr>
        <w:pStyle w:val="14"/>
        <w:keepNext w:val="0"/>
        <w:keepLines w:val="0"/>
        <w:pageBreakBefore w:val="0"/>
        <w:widowControl w:val="0"/>
        <w:kinsoku/>
        <w:wordWrap/>
        <w:overflowPunct/>
        <w:topLinePunct w:val="0"/>
        <w:autoSpaceDE w:val="0"/>
        <w:autoSpaceDN w:val="0"/>
        <w:bidi w:val="0"/>
        <w:adjustRightInd w:val="0"/>
        <w:snapToGrid w:val="0"/>
        <w:spacing w:line="580" w:lineRule="exact"/>
        <w:ind w:left="0" w:leftChars="0" w:firstLine="600" w:firstLineChars="200"/>
        <w:jc w:val="both"/>
        <w:textAlignment w:val="auto"/>
        <w:rPr>
          <w:rFonts w:hint="eastAsia" w:ascii="仿宋" w:hAnsi="仿宋" w:eastAsia="仿宋" w:cs="仿宋"/>
          <w:strike w:val="0"/>
          <w:dstrike w:val="0"/>
          <w:color w:val="auto"/>
          <w:sz w:val="30"/>
          <w:szCs w:val="30"/>
          <w:lang w:val="en-US" w:eastAsia="zh-CN"/>
        </w:rPr>
      </w:pPr>
      <w:r>
        <w:rPr>
          <w:rFonts w:hint="eastAsia" w:ascii="仿宋" w:hAnsi="仿宋" w:eastAsia="仿宋" w:cs="仿宋"/>
          <w:strike w:val="0"/>
          <w:dstrike w:val="0"/>
          <w:color w:val="auto"/>
          <w:sz w:val="30"/>
          <w:szCs w:val="30"/>
          <w:lang w:val="en-US" w:eastAsia="zh-CN"/>
        </w:rPr>
        <w:t>土壤2021年度的二噁英检测结果最大值为0.73ngTEQ/kg。</w:t>
      </w:r>
    </w:p>
    <w:p>
      <w:pPr>
        <w:pStyle w:val="2"/>
        <w:keepNext w:val="0"/>
        <w:keepLines w:val="0"/>
        <w:pageBreakBefore w:val="0"/>
        <w:widowControl w:val="0"/>
        <w:kinsoku/>
        <w:wordWrap/>
        <w:overflowPunct/>
        <w:topLinePunct w:val="0"/>
        <w:bidi w:val="0"/>
        <w:spacing w:line="580" w:lineRule="exact"/>
        <w:textAlignment w:val="auto"/>
        <w:rPr>
          <w:rFonts w:hint="eastAsia" w:ascii="仿宋" w:hAnsi="仿宋" w:eastAsia="仿宋" w:cs="仿宋"/>
          <w:sz w:val="30"/>
          <w:szCs w:val="30"/>
          <w:lang w:val="en-US"/>
        </w:rPr>
      </w:pPr>
    </w:p>
    <w:sectPr>
      <w:pgSz w:w="11906" w:h="16838"/>
      <w:pgMar w:top="1701" w:right="1418" w:bottom="1134" w:left="14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N2EwNDFiMjE1NTRkNTdhMmU2YTE2ODQzN2FhZTMifQ=="/>
  </w:docVars>
  <w:rsids>
    <w:rsidRoot w:val="00000000"/>
    <w:rsid w:val="087149EB"/>
    <w:rsid w:val="4E14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80" w:firstLineChars="200"/>
      <w:jc w:val="both"/>
    </w:pPr>
    <w:rPr>
      <w:rFonts w:ascii="Times" w:hAnsi="Times" w:eastAsia="宋体" w:cstheme="minorBidi"/>
      <w:color w:val="000000" w:themeColor="text1"/>
      <w:kern w:val="2"/>
      <w:sz w:val="24"/>
      <w:szCs w:val="24"/>
      <w:lang w:val="en-US" w:eastAsia="zh-CN" w:bidi="ar-SA"/>
      <w14:textFill>
        <w14:solidFill>
          <w14:schemeClr w14:val="tx1"/>
        </w14:solidFill>
      </w14:textFill>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unhideWhenUsed/>
    <w:qFormat/>
    <w:uiPriority w:val="99"/>
    <w:pPr>
      <w:spacing w:after="120"/>
      <w:ind w:left="480" w:leftChars="200" w:firstLine="883"/>
    </w:pPr>
    <w:rPr>
      <w:rFonts w:ascii="Calibri" w:hAnsi="Calibri" w:eastAsia="宋体"/>
      <w:sz w:val="24"/>
      <w:szCs w:val="20"/>
    </w:rPr>
  </w:style>
  <w:style w:type="paragraph" w:customStyle="1" w:styleId="4">
    <w:name w:val="样式 正文文本缩进 + 行距: 1.5 倍行距"/>
    <w:basedOn w:val="5"/>
    <w:next w:val="6"/>
    <w:qFormat/>
    <w:uiPriority w:val="99"/>
    <w:pPr>
      <w:spacing w:after="120" w:line="360" w:lineRule="auto"/>
      <w:ind w:left="90" w:leftChars="32" w:firstLine="560" w:firstLineChars="200"/>
    </w:pPr>
    <w:rPr>
      <w:rFonts w:ascii="宋体" w:hAnsi="Times New Roman" w:eastAsia="宋体" w:cs="Times New Roman"/>
      <w:color w:val="000000"/>
      <w:kern w:val="0"/>
      <w:sz w:val="24"/>
      <w:szCs w:val="20"/>
    </w:rPr>
  </w:style>
  <w:style w:type="paragraph" w:customStyle="1" w:styleId="5">
    <w:name w:val="Body Text Indent"/>
    <w:basedOn w:val="1"/>
    <w:next w:val="4"/>
    <w:qFormat/>
    <w:uiPriority w:val="0"/>
    <w:pPr>
      <w:spacing w:after="120" w:afterLines="0"/>
      <w:ind w:left="420" w:leftChars="200"/>
    </w:pPr>
    <w:rPr>
      <w:rFonts w:ascii="Times New Roman" w:hAnsi="Times New Roman" w:eastAsia="宋体"/>
      <w:sz w:val="24"/>
    </w:rPr>
  </w:style>
  <w:style w:type="paragraph" w:styleId="6">
    <w:name w:val="header"/>
    <w:basedOn w:val="1"/>
    <w:next w:val="7"/>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样式5"/>
    <w:basedOn w:val="8"/>
    <w:qFormat/>
    <w:uiPriority w:val="0"/>
    <w:pPr>
      <w:spacing w:line="580" w:lineRule="exact"/>
      <w:ind w:firstLine="720" w:firstLineChars="300"/>
    </w:pPr>
    <w:rPr>
      <w:rFonts w:ascii="黑体" w:eastAsia="黑体"/>
    </w:rPr>
  </w:style>
  <w:style w:type="paragraph" w:customStyle="1" w:styleId="8">
    <w:name w:val="正文1"/>
    <w:basedOn w:val="1"/>
    <w:next w:val="1"/>
    <w:qFormat/>
    <w:uiPriority w:val="0"/>
    <w:pPr>
      <w:adjustRightInd w:val="0"/>
      <w:snapToGrid w:val="0"/>
      <w:spacing w:line="500" w:lineRule="atLeast"/>
      <w:ind w:firstLine="567"/>
    </w:pPr>
    <w:rPr>
      <w:sz w:val="28"/>
    </w:rPr>
  </w:style>
  <w:style w:type="paragraph" w:styleId="9">
    <w:name w:val="table of figures"/>
    <w:basedOn w:val="1"/>
    <w:next w:val="1"/>
    <w:qFormat/>
    <w:uiPriority w:val="0"/>
    <w:pPr>
      <w:spacing w:line="500" w:lineRule="exact"/>
      <w:jc w:val="center"/>
    </w:pPr>
    <w:rPr>
      <w:rFonts w:ascii="华文新魏" w:eastAsia="华文新魏"/>
      <w:sz w:val="28"/>
      <w:szCs w:val="20"/>
    </w:rPr>
  </w:style>
  <w:style w:type="paragraph" w:styleId="10">
    <w:name w:val="Body Text First Indent"/>
    <w:basedOn w:val="1"/>
    <w:next w:val="9"/>
    <w:qFormat/>
    <w:uiPriority w:val="0"/>
    <w:pPr>
      <w:adjustRightInd w:val="0"/>
      <w:snapToGrid w:val="0"/>
      <w:spacing w:line="500" w:lineRule="exact"/>
      <w:ind w:firstLine="480" w:firstLineChars="200"/>
    </w:pPr>
    <w:rPr>
      <w:sz w:val="24"/>
      <w:szCs w:val="18"/>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2023-10-11T06:54:00Z</dcterms:created>
  <dc:creator>dell</dc:creator>
  <cp:lastModifiedBy>小魏~</cp:lastModifiedBy>
  <dcterms:modified xsi:type="dcterms:W3CDTF">2023-10-11T07:36:37Z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4C9B6CA98AD64536827C3359F4645EC9_12</vt:lpwstr>
  </property>
</Properties>
</file>